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00" w:rsidRPr="00E221ED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Алтайского края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</w:t>
      </w:r>
      <w:r w:rsidRPr="00EA1C6A">
        <w:rPr>
          <w:rFonts w:ascii="Times New Roman" w:hAnsi="Times New Roman"/>
          <w:sz w:val="24"/>
          <w:szCs w:val="24"/>
        </w:rPr>
        <w:t>для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EA1C6A">
        <w:rPr>
          <w:rFonts w:ascii="Times New Roman" w:hAnsi="Times New Roman"/>
          <w:sz w:val="24"/>
          <w:szCs w:val="24"/>
        </w:rPr>
        <w:t xml:space="preserve"> воспитанников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КГБОУ</w:t>
      </w:r>
      <w:r w:rsidRPr="00EA1C6A">
        <w:rPr>
          <w:rFonts w:ascii="Times New Roman" w:hAnsi="Times New Roman"/>
          <w:sz w:val="24"/>
          <w:szCs w:val="24"/>
        </w:rPr>
        <w:t xml:space="preserve">  «Петровская общеобразовательная школа-интернат»</w:t>
      </w:r>
    </w:p>
    <w:p w:rsidR="00020A00" w:rsidRDefault="00020A00" w:rsidP="00020A00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4945"/>
      </w:tblGrid>
      <w:tr w:rsidR="00020A00" w:rsidRPr="001165AF" w:rsidTr="00532E7B">
        <w:trPr>
          <w:jc w:val="center"/>
        </w:trPr>
        <w:tc>
          <w:tcPr>
            <w:tcW w:w="4551" w:type="dxa"/>
          </w:tcPr>
          <w:p w:rsidR="00020A00" w:rsidRPr="001165AF" w:rsidRDefault="00020A00" w:rsidP="0053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 РАССМОТРЕНО</w:t>
            </w:r>
          </w:p>
          <w:p w:rsidR="00020A00" w:rsidRPr="001165AF" w:rsidRDefault="00020A00" w:rsidP="0053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  МО учителей трудового обучения</w:t>
            </w:r>
          </w:p>
          <w:p w:rsidR="00020A00" w:rsidRPr="001165AF" w:rsidRDefault="00020A00" w:rsidP="0053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Протокол № __      от ________ </w:t>
            </w:r>
          </w:p>
          <w:p w:rsidR="00020A00" w:rsidRPr="001165AF" w:rsidRDefault="00020A00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020A00" w:rsidRPr="001165AF" w:rsidRDefault="00020A00" w:rsidP="0053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020A00" w:rsidRPr="001165AF" w:rsidRDefault="00020A00" w:rsidP="0053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Директор КГБОУ «Петровская общеобразовательная ш</w:t>
            </w:r>
            <w:r w:rsidR="001321E5">
              <w:rPr>
                <w:rFonts w:ascii="Times New Roman" w:hAnsi="Times New Roman"/>
                <w:sz w:val="24"/>
                <w:szCs w:val="24"/>
              </w:rPr>
              <w:t>кола – интернат» Комарова О.Л</w:t>
            </w:r>
            <w:r w:rsidRPr="001165AF">
              <w:rPr>
                <w:rFonts w:ascii="Times New Roman" w:hAnsi="Times New Roman"/>
                <w:sz w:val="24"/>
                <w:szCs w:val="24"/>
              </w:rPr>
              <w:t xml:space="preserve">. приказом от _______ № ___ </w:t>
            </w:r>
          </w:p>
          <w:p w:rsidR="00020A00" w:rsidRPr="001165AF" w:rsidRDefault="00020A00" w:rsidP="0053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A00" w:rsidRPr="001165AF" w:rsidRDefault="00020A00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A00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00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00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EBD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                                                                                                                                                                                                              ПО УЧЕБНОМУ ПРЕДМЕТУ</w:t>
      </w:r>
      <w:r w:rsidR="00861EBD">
        <w:rPr>
          <w:rFonts w:ascii="Times New Roman" w:hAnsi="Times New Roman"/>
          <w:sz w:val="24"/>
          <w:szCs w:val="24"/>
        </w:rPr>
        <w:t xml:space="preserve"> ТРУД (технология)</w:t>
      </w:r>
    </w:p>
    <w:p w:rsidR="00020A00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«СОЦИАЛЬНО – БЫТО</w:t>
      </w:r>
      <w:r w:rsidR="00861EBD">
        <w:rPr>
          <w:rFonts w:ascii="Times New Roman" w:hAnsi="Times New Roman"/>
          <w:sz w:val="24"/>
          <w:szCs w:val="24"/>
        </w:rPr>
        <w:t xml:space="preserve">ВАЯ ОРИЕНТИРОВКА» </w:t>
      </w:r>
      <w:r>
        <w:rPr>
          <w:rFonts w:ascii="Times New Roman" w:hAnsi="Times New Roman"/>
          <w:sz w:val="24"/>
          <w:szCs w:val="24"/>
        </w:rPr>
        <w:t xml:space="preserve"> ДЛЯ 10  КЛАССА</w:t>
      </w:r>
    </w:p>
    <w:p w:rsidR="00020A00" w:rsidRDefault="00374DA8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285C82">
        <w:rPr>
          <w:rFonts w:ascii="Times New Roman" w:hAnsi="Times New Roman"/>
          <w:sz w:val="24"/>
          <w:szCs w:val="24"/>
        </w:rPr>
        <w:t>24- 2025</w:t>
      </w:r>
      <w:r w:rsidR="00020A00">
        <w:rPr>
          <w:rFonts w:ascii="Times New Roman" w:hAnsi="Times New Roman"/>
          <w:sz w:val="24"/>
          <w:szCs w:val="24"/>
        </w:rPr>
        <w:t xml:space="preserve"> УЧЕБНЫЙ ГОД.</w:t>
      </w:r>
    </w:p>
    <w:p w:rsidR="00020A00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00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00" w:rsidRDefault="00020A00" w:rsidP="00020A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00" w:rsidRDefault="00020A00" w:rsidP="00020A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0A00" w:rsidRDefault="00020A00" w:rsidP="00020A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Поливцева Е.М.</w:t>
      </w:r>
    </w:p>
    <w:p w:rsidR="00020A00" w:rsidRDefault="00020A00" w:rsidP="00020A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03B56">
        <w:rPr>
          <w:rFonts w:ascii="Times New Roman" w:hAnsi="Times New Roman"/>
          <w:sz w:val="24"/>
          <w:szCs w:val="24"/>
        </w:rPr>
        <w:t xml:space="preserve">читель </w:t>
      </w:r>
      <w:r w:rsidR="00285C82">
        <w:rPr>
          <w:rFonts w:ascii="Times New Roman" w:hAnsi="Times New Roman"/>
          <w:sz w:val="24"/>
          <w:szCs w:val="24"/>
        </w:rPr>
        <w:t xml:space="preserve"> высшей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категории. </w:t>
      </w:r>
    </w:p>
    <w:p w:rsidR="00E278BB" w:rsidRDefault="00E278BB" w:rsidP="00020A0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8"/>
          <w:szCs w:val="28"/>
        </w:rPr>
      </w:pPr>
    </w:p>
    <w:p w:rsidR="00020A00" w:rsidRPr="00091FBD" w:rsidRDefault="00020A00" w:rsidP="00020A0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8"/>
          <w:szCs w:val="28"/>
        </w:rPr>
      </w:pPr>
      <w:r w:rsidRPr="00091FBD">
        <w:rPr>
          <w:rFonts w:ascii="Times New Roman" w:hAnsi="Times New Roman"/>
          <w:b/>
          <w:iCs/>
          <w:sz w:val="28"/>
          <w:szCs w:val="28"/>
        </w:rPr>
        <w:t>Пояснительная записка.</w:t>
      </w:r>
    </w:p>
    <w:p w:rsidR="00020A00" w:rsidRPr="00091FBD" w:rsidRDefault="00020A00" w:rsidP="00020A00">
      <w:pPr>
        <w:rPr>
          <w:rFonts w:ascii="Times New Roman" w:hAnsi="Times New Roman"/>
          <w:color w:val="04070C"/>
          <w:sz w:val="28"/>
          <w:szCs w:val="28"/>
        </w:rPr>
      </w:pPr>
      <w:r w:rsidRPr="00091FBD">
        <w:rPr>
          <w:rFonts w:ascii="Times New Roman" w:hAnsi="Times New Roman"/>
          <w:color w:val="04070C"/>
          <w:sz w:val="28"/>
          <w:szCs w:val="28"/>
        </w:rPr>
        <w:t xml:space="preserve">Рабочая программа по учебному предмету </w:t>
      </w:r>
      <w:r w:rsidR="0098480D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  <w:r w:rsidRPr="00091FBD">
        <w:rPr>
          <w:rFonts w:ascii="Times New Roman" w:hAnsi="Times New Roman"/>
          <w:color w:val="04070C"/>
          <w:sz w:val="28"/>
          <w:szCs w:val="28"/>
        </w:rPr>
        <w:t>«Социально - бытовая ориентировка»  составлена на основании следующих нормативно – правовых документов:</w:t>
      </w:r>
    </w:p>
    <w:p w:rsidR="00020A00" w:rsidRPr="00091FBD" w:rsidRDefault="00020A00" w:rsidP="00020A00">
      <w:pPr>
        <w:rPr>
          <w:rFonts w:ascii="Times New Roman" w:hAnsi="Times New Roman"/>
          <w:color w:val="04070C"/>
          <w:sz w:val="28"/>
          <w:szCs w:val="28"/>
        </w:rPr>
      </w:pPr>
      <w:r w:rsidRPr="00091FBD">
        <w:rPr>
          <w:rFonts w:ascii="Times New Roman" w:hAnsi="Times New Roman"/>
          <w:color w:val="04070C"/>
          <w:sz w:val="28"/>
          <w:szCs w:val="28"/>
        </w:rPr>
        <w:tab/>
        <w:t xml:space="preserve">1.  Приказа Министерства образования Российской Федерации от 10 апреля </w:t>
      </w:r>
      <w:smartTag w:uri="urn:schemas-microsoft-com:office:smarttags" w:element="metricconverter">
        <w:smartTagPr>
          <w:attr w:name="ProductID" w:val="2002 г"/>
        </w:smartTagPr>
        <w:r w:rsidRPr="00091FBD">
          <w:rPr>
            <w:rFonts w:ascii="Times New Roman" w:hAnsi="Times New Roman"/>
            <w:color w:val="04070C"/>
            <w:sz w:val="28"/>
            <w:szCs w:val="28"/>
          </w:rPr>
          <w:t>2002 г</w:t>
        </w:r>
      </w:smartTag>
      <w:r w:rsidRPr="00091FBD">
        <w:rPr>
          <w:rFonts w:ascii="Times New Roman" w:hAnsi="Times New Roman"/>
          <w:color w:val="04070C"/>
          <w:sz w:val="28"/>
          <w:szCs w:val="28"/>
        </w:rPr>
        <w:t>. № 29/2065 – 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20A00" w:rsidRPr="00091FBD" w:rsidRDefault="00020A00" w:rsidP="007F3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BD">
        <w:rPr>
          <w:rFonts w:ascii="Times New Roman" w:hAnsi="Times New Roman" w:cs="Times New Roman"/>
          <w:color w:val="04070C"/>
          <w:sz w:val="28"/>
          <w:szCs w:val="28"/>
        </w:rPr>
        <w:tab/>
        <w:t xml:space="preserve">2. </w:t>
      </w:r>
      <w:r w:rsidR="007F3CE2" w:rsidRPr="00091FBD">
        <w:rPr>
          <w:rFonts w:ascii="Times New Roman" w:hAnsi="Times New Roman" w:cs="Times New Roman"/>
          <w:color w:val="04070C"/>
          <w:sz w:val="28"/>
          <w:szCs w:val="28"/>
        </w:rPr>
        <w:t xml:space="preserve">Программно-методическое обеспечение для 10-12 классов с углубленной трудовой подготовкой в специальных (коррекционных) образовательных учреждениях </w:t>
      </w:r>
      <w:r w:rsidR="007F3CE2" w:rsidRPr="00091FBD">
        <w:rPr>
          <w:rFonts w:ascii="Times New Roman" w:hAnsi="Times New Roman" w:cs="Times New Roman"/>
          <w:color w:val="04070C"/>
          <w:sz w:val="28"/>
          <w:szCs w:val="28"/>
          <w:lang w:val="en-US"/>
        </w:rPr>
        <w:t>VIII</w:t>
      </w:r>
      <w:r w:rsidR="007F3CE2" w:rsidRPr="00091FBD">
        <w:rPr>
          <w:rFonts w:ascii="Times New Roman" w:hAnsi="Times New Roman" w:cs="Times New Roman"/>
          <w:color w:val="04070C"/>
          <w:sz w:val="28"/>
          <w:szCs w:val="28"/>
        </w:rPr>
        <w:t xml:space="preserve"> вида. </w:t>
      </w:r>
      <w:r w:rsidR="007F3CE2" w:rsidRPr="00091FBD">
        <w:rPr>
          <w:rFonts w:ascii="Times New Roman" w:hAnsi="Times New Roman" w:cs="Times New Roman"/>
          <w:iCs/>
          <w:sz w:val="28"/>
          <w:szCs w:val="28"/>
        </w:rPr>
        <w:t>Пособие для учителя</w:t>
      </w:r>
      <w:r w:rsidR="007F3CE2" w:rsidRPr="00091FBD">
        <w:rPr>
          <w:rFonts w:ascii="Times New Roman" w:hAnsi="Times New Roman" w:cs="Times New Roman"/>
          <w:sz w:val="28"/>
          <w:szCs w:val="28"/>
        </w:rPr>
        <w:t xml:space="preserve"> </w:t>
      </w:r>
      <w:r w:rsidR="007F3CE2" w:rsidRPr="00091FBD">
        <w:rPr>
          <w:rFonts w:ascii="Times New Roman" w:hAnsi="Times New Roman" w:cs="Times New Roman"/>
          <w:bCs/>
          <w:sz w:val="28"/>
          <w:szCs w:val="28"/>
        </w:rPr>
        <w:t>Под редакцией А.М. Щербаковой, Н.М. Платоновой</w:t>
      </w:r>
      <w:r w:rsidR="007F3CE2" w:rsidRPr="00091FBD">
        <w:rPr>
          <w:rFonts w:ascii="Times New Roman" w:hAnsi="Times New Roman" w:cs="Times New Roman"/>
          <w:sz w:val="28"/>
          <w:szCs w:val="28"/>
        </w:rPr>
        <w:t xml:space="preserve"> </w:t>
      </w:r>
      <w:r w:rsidR="007F3CE2" w:rsidRPr="00091FBD">
        <w:rPr>
          <w:rFonts w:ascii="Times New Roman" w:hAnsi="Times New Roman" w:cs="Times New Roman"/>
          <w:bCs/>
          <w:sz w:val="28"/>
          <w:szCs w:val="28"/>
        </w:rPr>
        <w:t>Москва</w:t>
      </w:r>
      <w:r w:rsidR="007F3CE2" w:rsidRPr="00091FBD">
        <w:rPr>
          <w:rFonts w:ascii="Times New Roman" w:hAnsi="Times New Roman" w:cs="Times New Roman"/>
          <w:sz w:val="28"/>
          <w:szCs w:val="28"/>
        </w:rPr>
        <w:t xml:space="preserve"> </w:t>
      </w:r>
      <w:r w:rsidR="00240D02" w:rsidRPr="00091FBD">
        <w:rPr>
          <w:rFonts w:ascii="Times New Roman" w:hAnsi="Times New Roman" w:cs="Times New Roman"/>
          <w:bCs/>
          <w:sz w:val="28"/>
          <w:szCs w:val="28"/>
        </w:rPr>
        <w:t>2015</w:t>
      </w:r>
      <w:r w:rsidR="000749B1" w:rsidRPr="00091F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0A00" w:rsidRPr="00091FBD" w:rsidRDefault="00020A00" w:rsidP="00020A00">
      <w:pPr>
        <w:rPr>
          <w:rFonts w:ascii="Times New Roman" w:hAnsi="Times New Roman"/>
          <w:color w:val="04070C"/>
          <w:sz w:val="28"/>
          <w:szCs w:val="28"/>
        </w:rPr>
      </w:pPr>
      <w:r w:rsidRPr="00091FBD">
        <w:rPr>
          <w:rFonts w:ascii="Times New Roman" w:hAnsi="Times New Roman"/>
          <w:color w:val="04070C"/>
          <w:sz w:val="28"/>
          <w:szCs w:val="28"/>
        </w:rPr>
        <w:tab/>
        <w:t>3.Учебного плана образовательного учреждения.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BD">
        <w:rPr>
          <w:rFonts w:ascii="Times New Roman" w:hAnsi="Times New Roman" w:cs="Times New Roman"/>
          <w:sz w:val="28"/>
          <w:szCs w:val="28"/>
        </w:rPr>
        <w:t>Программа по социально-бытовой ориентировке в 10 классе составлена с учетом всех особенностей познавательной</w:t>
      </w:r>
      <w:r w:rsidRPr="00534C26">
        <w:rPr>
          <w:rFonts w:ascii="Times New Roman" w:hAnsi="Times New Roman" w:cs="Times New Roman"/>
          <w:sz w:val="28"/>
          <w:szCs w:val="28"/>
        </w:rPr>
        <w:t xml:space="preserve"> деятельности умственно отсталых учащихся и обеспечивает их подготовку к самостоятельной жизни, хозяйственно-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бытовому труду. Направлена на формирование у них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умений, способствующих социально-бытовой адаптации,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повышение общего уровня развития культуры 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отношений в семье.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В программу включены следующие разделы: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1. Личная гигиена.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2. Одежда и обувь.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3. Питание.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4. Жилище.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5. Транспорт.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6. Торговля.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7. Семья (бюджет семьи, семейные отношения).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8. Средства связи.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9. Медицинская помощь.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lastRenderedPageBreak/>
        <w:t>10. Учреждения и организации.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11. Промышленные предприятия, объединения,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хозяйство и другие.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12. Предприятия службы быта.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13. Трудоустройство.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14. Культура поведения.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Изучение этих разделов позволяет практически знакомить</w:t>
      </w:r>
      <w:r w:rsidR="005B01D8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учащихся с окружающим их социумом, формировать у них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навыки самостоятельности в обслуживании себя и близких.</w:t>
      </w:r>
      <w:r w:rsidR="005B01D8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Подробное освещение тематики дано в пояснительной записке</w:t>
      </w:r>
      <w:r w:rsidR="005B01D8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государственной программы.</w:t>
      </w:r>
      <w:r w:rsidR="005B01D8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Соблюдая принципы систематичности и последовательности</w:t>
      </w:r>
      <w:r w:rsidR="004131DA">
        <w:rPr>
          <w:rFonts w:ascii="Times New Roman" w:hAnsi="Times New Roman" w:cs="Times New Roman"/>
          <w:sz w:val="28"/>
          <w:szCs w:val="28"/>
        </w:rPr>
        <w:t xml:space="preserve"> в обучении, в 10 классе</w:t>
      </w:r>
      <w:r w:rsidRPr="00534C26">
        <w:rPr>
          <w:rFonts w:ascii="Times New Roman" w:hAnsi="Times New Roman" w:cs="Times New Roman"/>
          <w:sz w:val="28"/>
          <w:szCs w:val="28"/>
        </w:rPr>
        <w:t xml:space="preserve"> учащиеся продолжают изучение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тем, включенных в программы для 5–9 классов. Программа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построена по тому же принципу: опора на имеющиеся знания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и умения и навыки, формирование на их базе новых, с расширением и углублением изученных ранее тем. Содержание программного материала обусловлено реалиями жизни, окружающими учащихся. В связи с этим учитель может исключить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какие-то темы как неактуальные для данного региона и внести</w:t>
      </w:r>
    </w:p>
    <w:p w:rsidR="00534C26" w:rsidRPr="00534C26" w:rsidRDefault="004131DA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свои. </w:t>
      </w:r>
      <w:r w:rsidR="00534C26" w:rsidRPr="00534C26">
        <w:rPr>
          <w:rFonts w:ascii="Times New Roman" w:hAnsi="Times New Roman" w:cs="Times New Roman"/>
          <w:sz w:val="28"/>
          <w:szCs w:val="28"/>
        </w:rPr>
        <w:t xml:space="preserve"> В старших классах учитель должен избегать 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26" w:rsidRPr="00534C26">
        <w:rPr>
          <w:rFonts w:ascii="Times New Roman" w:hAnsi="Times New Roman" w:cs="Times New Roman"/>
          <w:sz w:val="28"/>
          <w:szCs w:val="28"/>
        </w:rPr>
        <w:t>указаний учащимся на то, как поступать в той или иной ситуации, а стараться приучать их использовать имеющийся опыт,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26" w:rsidRPr="00534C26">
        <w:rPr>
          <w:rFonts w:ascii="Times New Roman" w:hAnsi="Times New Roman" w:cs="Times New Roman"/>
          <w:sz w:val="28"/>
          <w:szCs w:val="28"/>
        </w:rPr>
        <w:t>наблюдения за работой товарища, следует ставить детей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26" w:rsidRPr="00534C26">
        <w:rPr>
          <w:rFonts w:ascii="Times New Roman" w:hAnsi="Times New Roman" w:cs="Times New Roman"/>
          <w:sz w:val="28"/>
          <w:szCs w:val="28"/>
        </w:rPr>
        <w:t>необходимостью принимать самостоятельные решения. Положительные результаты дают задания учащимся собирать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26" w:rsidRPr="00534C26">
        <w:rPr>
          <w:rFonts w:ascii="Times New Roman" w:hAnsi="Times New Roman" w:cs="Times New Roman"/>
          <w:sz w:val="28"/>
          <w:szCs w:val="28"/>
        </w:rPr>
        <w:t>дополнительный материал для работы на уроке. 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26" w:rsidRPr="00534C26">
        <w:rPr>
          <w:rFonts w:ascii="Times New Roman" w:hAnsi="Times New Roman" w:cs="Times New Roman"/>
          <w:sz w:val="28"/>
          <w:szCs w:val="28"/>
        </w:rPr>
        <w:t>время необходимо отводить на практические работы и экскурсии.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26" w:rsidRPr="00534C26">
        <w:rPr>
          <w:rFonts w:ascii="Times New Roman" w:hAnsi="Times New Roman" w:cs="Times New Roman"/>
          <w:sz w:val="28"/>
          <w:szCs w:val="28"/>
        </w:rPr>
        <w:t>Конкретные задачи обучения учащихся специальных (коррекционных) школ VIII вида социально-бытовой ориентировке вытекают из цели — подготовка умственно отсталого ребенка к самостоятельной жизни (труду) и приспособление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26" w:rsidRPr="00534C26">
        <w:rPr>
          <w:rFonts w:ascii="Times New Roman" w:hAnsi="Times New Roman" w:cs="Times New Roman"/>
          <w:sz w:val="28"/>
          <w:szCs w:val="28"/>
        </w:rPr>
        <w:t>жизни в условиях социальной среды.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4C26">
        <w:rPr>
          <w:rFonts w:ascii="Times New Roman" w:hAnsi="Times New Roman" w:cs="Times New Roman"/>
          <w:i/>
          <w:iCs/>
          <w:sz w:val="28"/>
          <w:szCs w:val="28"/>
        </w:rPr>
        <w:t>Задачи состоят в следующем: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овладение учащимися теоретическими знаниями,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трудовыми умениями и навыками, достаточными</w:t>
      </w:r>
      <w:r w:rsidR="004131D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34C26">
        <w:rPr>
          <w:rFonts w:ascii="Times New Roman" w:hAnsi="Times New Roman" w:cs="Times New Roman"/>
          <w:sz w:val="28"/>
          <w:szCs w:val="28"/>
        </w:rPr>
        <w:t>самообслуживания, помощи семье, адаптации в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современном обществе, ориентации в социуме и</w:t>
      </w:r>
      <w:r w:rsidR="004131DA">
        <w:rPr>
          <w:rFonts w:ascii="Times New Roman" w:hAnsi="Times New Roman" w:cs="Times New Roman"/>
          <w:sz w:val="28"/>
          <w:szCs w:val="28"/>
        </w:rPr>
        <w:t xml:space="preserve"> быту, в </w:t>
      </w:r>
      <w:r w:rsidRPr="00534C26">
        <w:rPr>
          <w:rFonts w:ascii="Times New Roman" w:hAnsi="Times New Roman" w:cs="Times New Roman"/>
          <w:sz w:val="28"/>
          <w:szCs w:val="28"/>
        </w:rPr>
        <w:t>самостоятельном поиске работы и трудоустройстве;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коррекция недостатков психофизического развития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(психических функций и познавательной деятельности);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развитие коммуникативной функции речи как непременное условие социальной адаптации;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формирование социально-нормативного поведения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в семье и окружающей среде;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знаний, полученных при изучении общеобразовательных дисциплин;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воспитание положительного отношения к домашнему труду;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lastRenderedPageBreak/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содействие физическому развитию умственно отсталого ученика.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Объем знаний, которыми необходимо вооружить учащихся,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определен в учебной программе, но он может быть несколько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расширен и углублен или уменьшен в зависимости от состава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 xml:space="preserve">учащихся, условий обучения и социума, в котором они проживают. Изменения могут </w:t>
      </w:r>
      <w:r w:rsidR="004131DA">
        <w:rPr>
          <w:rFonts w:ascii="Times New Roman" w:hAnsi="Times New Roman" w:cs="Times New Roman"/>
          <w:sz w:val="28"/>
          <w:szCs w:val="28"/>
        </w:rPr>
        <w:t>вноситься как в разделы програм</w:t>
      </w:r>
      <w:r w:rsidRPr="00534C26">
        <w:rPr>
          <w:rFonts w:ascii="Times New Roman" w:hAnsi="Times New Roman" w:cs="Times New Roman"/>
          <w:sz w:val="28"/>
          <w:szCs w:val="28"/>
        </w:rPr>
        <w:t>мы, так и в отдельные темы. Учащихся необходимо знакомить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с познавательной и справочной литературой (памятки по технике безопасности, инструкции к бытовым электроприборам,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книги, журналы, брошюры по домоводству, аннотации к медикаментам, рекламные проспекты), при этом решаются образовательные задачи общие с задачами уроков русского языка и чтения — понимание смысла прочитанного текста, выделение главного, отбор необходимой информации.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Важной задачей является обучение большому количеству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приемов выполнения того или иного вида работ, так как практика показывает, что учащиеся, овладевшие их наибольшим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количеством, могут лучше спланировать работу и успешнее ее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выполнить. Формирование навыков, таких как правильное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использование приспособлений, инвентаря, выполнение рабочих движений в определенной рабочей позе, быстрое и качественное, происходит постепенно, в процессе многократных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упражнений на протяжении всего периода обучения. Например, при изучении раздела «Питание» навыки нарезки продуктов формируются постепенно: нарезка хлеба, затем отварных овощей кусочками различной конфигурации, в заключение — сыра, мясных и колбасных изделий. Низкая степень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самостоятельности учащихся при выполнении заданий является основным недостатком их трудовой деятельности. Умение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ориентироваться в задании, планировать и контролировать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свою работу не вырабатывается у умственно отсталого ребенка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автоматически и поэтому на уроках СБО, также как и на уроках трудового обучения, его надо целенаправленно формировать. Это является важнейшей коррекционной задачей специального обучения. Межпредметная связь уроков СБО и трудового обучения состоит в обучении планированию любого вида</w:t>
      </w:r>
      <w:r w:rsidR="004131DA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деятельности, будь то стирка или деловой телефонный разговор, т.е. в определении последовательности действий, подбора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рациональных приемов выполнения задания, инструментов,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приспособлений, инвентаря. Кроме того, умственно отсталый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учащийся затрудняется представить конечный результат своей деятельности. Задача учителя — приучить ученика не начинать работу без конкретного преставления продукта своей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деятельности, например, посещение магазина с целью покупки обуви должно закончиться покупкой именно этого вида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товара, а не какого-либо другого.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Развитие коммуникативных функций речи является непременным условием усвоения курса социально-бытовой ориентировки. Эта задача должна решаться в тесной связи с уроками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русского языка и чтения. Многократное употребление типовых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фраз в письменной и устной речи способствует закреплению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их в памяти. На уроках СБО учитель может успешно решать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эту задачу в ролевых играх, словесных описаниях учениками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бытовых сцен.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 xml:space="preserve">Как </w:t>
      </w:r>
      <w:r w:rsidRPr="00534C26">
        <w:rPr>
          <w:rFonts w:ascii="Times New Roman" w:hAnsi="Times New Roman" w:cs="Times New Roman"/>
          <w:sz w:val="28"/>
          <w:szCs w:val="28"/>
        </w:rPr>
        <w:lastRenderedPageBreak/>
        <w:t>правило, умственно отсталые ученики охотно занимаются на уроках СБО приготовлением пищи, изучением приемов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оказания медицинской помощи, а к другим разделам, особенно к домашнему труду, большого интереса не проявляют. Если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учитель не будет проводить воспитательную работу, то задача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формирования положительного отношения к выполнению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обязанностей как члена семьи при уборке квартиры, стирке,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ремонту одежды, при планировании бюджета не будет выполнена.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Одной из важнейших задач курса СБО является коррекция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и формирование социальных норм поведения умственно отсталого учащегося. Культура поведения, взаимоотношений не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может рассматриваться как отдельно взятый раздел, хотя некоторые темы изучаются самостоятельно («Поведение в гостях», «Культура взаимоотношений с друзьями»).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Задача формирования правильного поведения должна решаться в той или иной степени при изучении любой темы. Это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Times New Roman" w:hAnsi="Times New Roman" w:cs="Times New Roman"/>
          <w:sz w:val="28"/>
          <w:szCs w:val="28"/>
        </w:rPr>
        <w:t>может быть и культура взаимоотношений при выполнении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бригадных работ, культура общения при совершении покупок,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и культура речи в ходе телефонного разговора.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4C26">
        <w:rPr>
          <w:rFonts w:ascii="Times New Roman" w:hAnsi="Times New Roman" w:cs="Times New Roman"/>
          <w:b/>
          <w:bCs/>
          <w:sz w:val="28"/>
          <w:szCs w:val="28"/>
        </w:rPr>
        <w:t>Уровни социально-бытовой подготовленности: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самостоятелен в пределах квартиры, вне квартиры</w:t>
      </w:r>
      <w:r w:rsidR="00D31819">
        <w:rPr>
          <w:rFonts w:ascii="Times New Roman" w:hAnsi="Times New Roman" w:cs="Times New Roman"/>
          <w:sz w:val="28"/>
          <w:szCs w:val="28"/>
        </w:rPr>
        <w:t xml:space="preserve"> </w:t>
      </w:r>
      <w:r w:rsidRPr="00534C26">
        <w:rPr>
          <w:rFonts w:ascii="Times New Roman" w:hAnsi="Times New Roman" w:cs="Times New Roman"/>
          <w:sz w:val="28"/>
          <w:szCs w:val="28"/>
        </w:rPr>
        <w:t>нуждается в постоянной помощи;</w:t>
      </w:r>
    </w:p>
    <w:p w:rsidR="00534C26" w:rsidRPr="00534C26" w:rsidRDefault="00534C26" w:rsidP="0053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самостоятелен в решении простейших социально-бытовых проблем, в более сложных случаях нуждается в помощи со стороны;</w:t>
      </w:r>
    </w:p>
    <w:p w:rsidR="00020A00" w:rsidRPr="00534C26" w:rsidRDefault="00534C26" w:rsidP="00D31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C26">
        <w:rPr>
          <w:rFonts w:ascii="Arial" w:hAnsi="Arial" w:cs="Times New Roman"/>
          <w:sz w:val="28"/>
          <w:szCs w:val="28"/>
        </w:rPr>
        <w:t>􀂃</w:t>
      </w:r>
      <w:r w:rsidRPr="00534C26">
        <w:rPr>
          <w:rFonts w:ascii="Times New Roman" w:hAnsi="Times New Roman" w:cs="Times New Roman"/>
          <w:sz w:val="28"/>
          <w:szCs w:val="28"/>
        </w:rPr>
        <w:t xml:space="preserve"> самостоятелен в решении основных социально-бытовых проблем, нуждается в помощи только в особо</w:t>
      </w:r>
      <w:r w:rsidR="00D31819">
        <w:rPr>
          <w:rFonts w:ascii="Times New Roman" w:hAnsi="Times New Roman" w:cs="Times New Roman"/>
          <w:sz w:val="28"/>
          <w:szCs w:val="28"/>
        </w:rPr>
        <w:t xml:space="preserve"> сложных критических ситуациях.</w:t>
      </w:r>
    </w:p>
    <w:p w:rsidR="00633426" w:rsidRPr="00633426" w:rsidRDefault="00633426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t>Реализация раздела «Трудоустройство» требует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использования знаний, полученных в ходе изучения образовательных предметов. Занятия по социально-бытовой ориентировке тесно связаны с уроками родного языка, математики,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географии, труда. Это находит свое отражение в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описываемого раздела на уроках СБО. Так, учащиеся знакомятся с анкетами, резюме, а отрабатывают их написание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уроках русского языка. Общие сведения о предполагаемом заработке учащиеся получают также на уроке СБО, а подсчитывают его на уроках математики. Умение ориентироваться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местности закрепляется на уроках географии. На уроках чтения отрабатывается понимание смысла прочитанных объявлений, выделение главного и отбор информации.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усвоения материала первой задачей является отбор того количества материала о трудоустройстве, который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возможностям учащихся с недостатками в умственном и физическом развитии. В противном случае выпускники выбирают специальности, не соотнося будущую работу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возможностями.</w:t>
      </w:r>
    </w:p>
    <w:p w:rsidR="00633426" w:rsidRPr="00633426" w:rsidRDefault="00633426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lastRenderedPageBreak/>
        <w:t>Содержание раздела «Трудоустройство» необходимо дифференцировать в соответствии со степенью выраженности нарушения у детей. Для группы учащихся со значительно выра</w:t>
      </w:r>
      <w:r w:rsidR="00F209A1">
        <w:rPr>
          <w:rFonts w:ascii="Times New Roman" w:hAnsi="Times New Roman" w:cs="Times New Roman"/>
          <w:sz w:val="28"/>
          <w:szCs w:val="28"/>
        </w:rPr>
        <w:t>ж</w:t>
      </w:r>
      <w:r w:rsidRPr="00633426">
        <w:rPr>
          <w:rFonts w:ascii="Times New Roman" w:hAnsi="Times New Roman" w:cs="Times New Roman"/>
          <w:sz w:val="28"/>
          <w:szCs w:val="28"/>
        </w:rPr>
        <w:t>енными дефектами и имеющим статус инвалида предлагаются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темы, соответствующие трудовым возможностям данной категории лиц. Так, например, исключаются темы: «Порядок признания гражданина безработным», «Профессиональное обучение», «Молодежная практика». Для этой группы должен быть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четко определен круг специальностей и сферы деятельности,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но решение этой задачи должно реализовываться корректно,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не ущемляя чувство достоинства данной категории учащихся,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воспитывая при этом у них чувство самодостаточности и социальной значимости.</w:t>
      </w:r>
    </w:p>
    <w:p w:rsidR="00633426" w:rsidRPr="00633426" w:rsidRDefault="00633426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t>В ходе подготовки к самостоятельному трудоустройству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используются нормативные документы в части, наиболее</w:t>
      </w:r>
    </w:p>
    <w:p w:rsidR="00633426" w:rsidRPr="00633426" w:rsidRDefault="00633426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t>необходимой для знакомства учащихся со своими правами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и обязанностями. Все документы, предлагаемые для изучения, должны соответствовать «Кодексу о труде» и другим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законным актам. При практическом пользовании первоисточниками отрабатывается навык работы с нормативными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документами, учащиеся получают представления о нормативах трудовой деятельности, зафиксированных в печатных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изданиях.</w:t>
      </w:r>
    </w:p>
    <w:p w:rsidR="00633426" w:rsidRPr="00633426" w:rsidRDefault="00633426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t>Формирование стойкого навыка поиска работы происходит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с помощью экскурсий, практического ознакомления с работой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всех служб, занимающихся трудоустройством, тренинги по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заполнению различных анкет и документов, которые могут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встречаться в обстановке реального обращения к предполагаемому работодателю.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Основной задачей, без решения которой невозможно самостоятельное трудоустройство умственно отсталого учащегося,</w:t>
      </w:r>
      <w:r w:rsidR="00F209A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33426">
        <w:rPr>
          <w:rFonts w:ascii="Times New Roman" w:hAnsi="Times New Roman" w:cs="Times New Roman"/>
          <w:sz w:val="28"/>
          <w:szCs w:val="28"/>
        </w:rPr>
        <w:t>формирование определенных коммуникативных навыков. На занятиях необходимо отрабатывать правила поведения соискателей рабочего места, даются рекомендации по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вхождению в контакт с работодателем. Для этого проводятся</w:t>
      </w:r>
    </w:p>
    <w:p w:rsidR="00633426" w:rsidRPr="00633426" w:rsidRDefault="00633426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t>ролевые игры, беседы, тренинги, проводится тестирование,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составляется словарь понятий и речевых штампов, что соответствует методам обучения, применяемым в специальной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коррекционной школе.</w:t>
      </w:r>
    </w:p>
    <w:p w:rsidR="00633426" w:rsidRPr="00633426" w:rsidRDefault="00633426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t>Анализируя задачи раздела «Трудоустройство» следует отметить, что главная из них — повышение компетентности</w:t>
      </w:r>
    </w:p>
    <w:p w:rsidR="00633426" w:rsidRPr="00633426" w:rsidRDefault="00F209A1" w:rsidP="0063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633426">
        <w:rPr>
          <w:rFonts w:ascii="Times New Roman" w:hAnsi="Times New Roman" w:cs="Times New Roman"/>
          <w:sz w:val="28"/>
          <w:szCs w:val="28"/>
        </w:rPr>
        <w:t>учащегося и отработка навыка реального использования информационного багажа и умения выбрать специальность адекватно своим психофизическим возможностям.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633426">
        <w:rPr>
          <w:rFonts w:ascii="Times New Roman" w:hAnsi="Times New Roman" w:cs="Times New Roman"/>
          <w:sz w:val="28"/>
          <w:szCs w:val="28"/>
        </w:rPr>
        <w:t>В связи с этим при разработке тематики раздела «Трудоустройство» и новых программ для 10–12 классов особое внимание направлено на формирование осознанного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633426">
        <w:rPr>
          <w:rFonts w:ascii="Times New Roman" w:hAnsi="Times New Roman" w:cs="Times New Roman"/>
          <w:sz w:val="28"/>
          <w:szCs w:val="28"/>
        </w:rPr>
        <w:t>ученика к трудоустройству, выбору профессии.</w:t>
      </w:r>
    </w:p>
    <w:p w:rsidR="00E03C32" w:rsidRDefault="00633426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426">
        <w:rPr>
          <w:rFonts w:ascii="Times New Roman" w:hAnsi="Times New Roman" w:cs="Times New Roman"/>
          <w:sz w:val="28"/>
          <w:szCs w:val="28"/>
        </w:rPr>
        <w:t>Опыт показывает, что система профориентации будет эффективнее, т.е. подведет ребенка к осознанному выбору профессии, если она будет длительной и учитывающей возрастные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особенности. Подавляющее большинство умственно отсталых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детей в Москве и РФ в связи с сокращением числа профессиональных образовательных учреждений для данной категории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выпускников вынуждены трудоустраиваться, что в условиях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 xml:space="preserve">сложившихся на </w:t>
      </w:r>
      <w:r w:rsidRPr="00633426">
        <w:rPr>
          <w:rFonts w:ascii="Times New Roman" w:hAnsi="Times New Roman" w:cs="Times New Roman"/>
          <w:sz w:val="28"/>
          <w:szCs w:val="28"/>
        </w:rPr>
        <w:lastRenderedPageBreak/>
        <w:t>рынке труда очень непросто.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Кроме того, большинство родителей учеников школ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VIII вида имеют низкий образовательный уровень, не могут</w:t>
      </w:r>
      <w:r w:rsidR="00F209A1">
        <w:rPr>
          <w:rFonts w:ascii="Times New Roman" w:hAnsi="Times New Roman" w:cs="Times New Roman"/>
          <w:sz w:val="28"/>
          <w:szCs w:val="28"/>
        </w:rPr>
        <w:t xml:space="preserve"> </w:t>
      </w:r>
      <w:r w:rsidRPr="00633426">
        <w:rPr>
          <w:rFonts w:ascii="Times New Roman" w:hAnsi="Times New Roman" w:cs="Times New Roman"/>
          <w:sz w:val="28"/>
          <w:szCs w:val="28"/>
        </w:rPr>
        <w:t>адекватно оценить возможности св</w:t>
      </w:r>
      <w:r w:rsidR="00F209A1">
        <w:rPr>
          <w:rFonts w:ascii="Times New Roman" w:hAnsi="Times New Roman" w:cs="Times New Roman"/>
          <w:sz w:val="28"/>
          <w:szCs w:val="28"/>
        </w:rPr>
        <w:t>оего ребенка и, как след</w:t>
      </w:r>
      <w:r w:rsidRPr="00633426">
        <w:rPr>
          <w:rFonts w:ascii="Times New Roman" w:hAnsi="Times New Roman" w:cs="Times New Roman"/>
          <w:sz w:val="28"/>
          <w:szCs w:val="28"/>
        </w:rPr>
        <w:t>ствие, не могут оказать р</w:t>
      </w:r>
      <w:r w:rsidR="00F209A1">
        <w:rPr>
          <w:rFonts w:ascii="Times New Roman" w:hAnsi="Times New Roman" w:cs="Times New Roman"/>
          <w:sz w:val="28"/>
          <w:szCs w:val="28"/>
        </w:rPr>
        <w:t>еал</w:t>
      </w:r>
      <w:r w:rsidR="008E2215">
        <w:rPr>
          <w:rFonts w:ascii="Times New Roman" w:hAnsi="Times New Roman" w:cs="Times New Roman"/>
          <w:sz w:val="28"/>
          <w:szCs w:val="28"/>
        </w:rPr>
        <w:t>ьную помощь в их трудоустройстве.</w:t>
      </w:r>
    </w:p>
    <w:p w:rsidR="00E03C32" w:rsidRDefault="00E03C32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9B7" w:rsidRDefault="00C409B7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32" w:rsidRDefault="00E03C32" w:rsidP="00E0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A00" w:rsidRPr="00E03C32" w:rsidRDefault="00020A00" w:rsidP="00E0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 w:rsidRPr="00525DF7">
        <w:rPr>
          <w:rFonts w:ascii="Times New Roman" w:hAnsi="Times New Roman"/>
          <w:b/>
          <w:sz w:val="28"/>
          <w:szCs w:val="28"/>
        </w:rPr>
        <w:t>.</w:t>
      </w:r>
    </w:p>
    <w:p w:rsidR="008E2215" w:rsidRPr="008E2215" w:rsidRDefault="008E2215" w:rsidP="00BC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404"/>
        <w:gridCol w:w="1258"/>
        <w:gridCol w:w="1418"/>
        <w:gridCol w:w="2410"/>
        <w:gridCol w:w="2551"/>
      </w:tblGrid>
      <w:tr w:rsidR="00020A00" w:rsidRPr="00E03C32" w:rsidTr="00532E7B">
        <w:tc>
          <w:tcPr>
            <w:tcW w:w="817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C3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04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C3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8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C3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C3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C32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551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C32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020A00" w:rsidRPr="00E03C32" w:rsidRDefault="00020A00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Здоровый образ жизни как основа личного здоровья и безопасной жизнедеятельности.</w:t>
            </w:r>
          </w:p>
        </w:tc>
        <w:tc>
          <w:tcPr>
            <w:tcW w:w="1258" w:type="dxa"/>
          </w:tcPr>
          <w:p w:rsidR="00020A00" w:rsidRPr="00E03C32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2F1986" w:rsidRPr="00E03C32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</w:tcPr>
          <w:p w:rsidR="00020A00" w:rsidRPr="00E03C32" w:rsidRDefault="006D3BD5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020A00" w:rsidRPr="00E03C32" w:rsidRDefault="00020A00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Факторы, влияющие на укрепление здоровья. Факторы, разрушающие здоровье.</w:t>
            </w:r>
          </w:p>
        </w:tc>
        <w:tc>
          <w:tcPr>
            <w:tcW w:w="1258" w:type="dxa"/>
          </w:tcPr>
          <w:p w:rsidR="00020A00" w:rsidRPr="00E03C32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2F1986" w:rsidRPr="00E03C32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2, 18, 26</w:t>
            </w:r>
          </w:p>
        </w:tc>
        <w:tc>
          <w:tcPr>
            <w:tcW w:w="2551" w:type="dxa"/>
          </w:tcPr>
          <w:p w:rsidR="00020A00" w:rsidRPr="00E03C32" w:rsidRDefault="006D3BD5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020A00" w:rsidRPr="00E03C32" w:rsidRDefault="00020A00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Правила личной гигиены.</w:t>
            </w:r>
            <w:r w:rsidR="003777DE" w:rsidRPr="00E03C32">
              <w:rPr>
                <w:rFonts w:ascii="Times New Roman" w:hAnsi="Times New Roman"/>
                <w:sz w:val="24"/>
                <w:szCs w:val="24"/>
              </w:rPr>
              <w:t xml:space="preserve"> Уход за кожей лица, тела, ног</w:t>
            </w:r>
            <w:r w:rsidRPr="00E03C32">
              <w:rPr>
                <w:rFonts w:ascii="Times New Roman" w:hAnsi="Times New Roman"/>
                <w:sz w:val="24"/>
                <w:szCs w:val="24"/>
              </w:rPr>
              <w:t>.</w:t>
            </w:r>
            <w:r w:rsidR="00240D02" w:rsidRPr="00E03C32"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</w:p>
          <w:p w:rsidR="00240D02" w:rsidRPr="00E03C32" w:rsidRDefault="00240D02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Пр.р. Подбор косметических средств в зависимости от типа кожи.</w:t>
            </w:r>
          </w:p>
        </w:tc>
        <w:tc>
          <w:tcPr>
            <w:tcW w:w="1258" w:type="dxa"/>
          </w:tcPr>
          <w:p w:rsidR="00020A00" w:rsidRPr="00E03C32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2F1986" w:rsidRPr="00E03C32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6D3BD5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Карточки, косметические средства, приспособления</w:t>
            </w:r>
          </w:p>
        </w:tc>
      </w:tr>
      <w:tr w:rsidR="00020A00" w:rsidRPr="00E03C32" w:rsidTr="003777DE">
        <w:trPr>
          <w:trHeight w:val="1027"/>
        </w:trPr>
        <w:tc>
          <w:tcPr>
            <w:tcW w:w="817" w:type="dxa"/>
            <w:tcBorders>
              <w:bottom w:val="single" w:sz="4" w:space="0" w:color="auto"/>
            </w:tcBorders>
          </w:tcPr>
          <w:p w:rsidR="00020A00" w:rsidRPr="00E03C32" w:rsidRDefault="00020A00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bottom w:val="single" w:sz="4" w:space="0" w:color="auto"/>
            </w:tcBorders>
          </w:tcPr>
          <w:p w:rsidR="00020A00" w:rsidRPr="00E03C32" w:rsidRDefault="00020A00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Уход за ногтями. Принадлежности для маникюра.</w:t>
            </w:r>
          </w:p>
          <w:p w:rsidR="003777DE" w:rsidRPr="00E03C32" w:rsidRDefault="00020A00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«Выполнение ухода за ногтями»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020A00" w:rsidRPr="00E03C32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A00" w:rsidRPr="00E03C32" w:rsidRDefault="00B71F47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986" w:rsidRPr="00E03C32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20A00" w:rsidRPr="00E03C32" w:rsidRDefault="006D3BD5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3777DE" w:rsidRPr="00E03C32" w:rsidTr="00AC2097">
        <w:trPr>
          <w:trHeight w:val="12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777DE" w:rsidRPr="00E03C32" w:rsidRDefault="003777DE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:rsidR="003777DE" w:rsidRPr="00E03C32" w:rsidRDefault="003777DE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Уход за волосами. Косметические средства. Подбор прически, стрижки в зависимости от формы лица.</w:t>
            </w:r>
          </w:p>
          <w:p w:rsidR="00AC2097" w:rsidRPr="00E03C32" w:rsidRDefault="003777DE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П/р. Выполнение укладки.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3777DE" w:rsidRPr="00E03C32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77DE" w:rsidRPr="00E03C32" w:rsidRDefault="00B71F47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1986" w:rsidRPr="00E03C32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3777DE" w:rsidRPr="00E03C32" w:rsidRDefault="002F1986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1, 17, 21, 23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77DE" w:rsidRPr="00E03C32" w:rsidRDefault="006D3BD5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AC2097" w:rsidRPr="00E03C32" w:rsidTr="003777DE">
        <w:trPr>
          <w:trHeight w:val="3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2097" w:rsidRPr="00E03C32" w:rsidRDefault="00426843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:rsidR="00AC2097" w:rsidRPr="00E03C32" w:rsidRDefault="00AC2097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Макияж. Косметические средства. Соответствие макияжа ситуации.</w:t>
            </w:r>
          </w:p>
          <w:p w:rsidR="00240D02" w:rsidRPr="00E03C32" w:rsidRDefault="005852FF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Пр.р. Подбор косметических средств для вечернего макияжа.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C2097" w:rsidRPr="00E03C32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2097" w:rsidRPr="00E03C32" w:rsidRDefault="00B71F47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1986" w:rsidRPr="00E03C32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C2097" w:rsidRPr="00E03C32" w:rsidRDefault="002F1986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2097" w:rsidRPr="00E03C32" w:rsidRDefault="006D3BD5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3777DE" w:rsidRPr="00E03C32" w:rsidTr="003777DE">
        <w:trPr>
          <w:trHeight w:val="584"/>
        </w:trPr>
        <w:tc>
          <w:tcPr>
            <w:tcW w:w="817" w:type="dxa"/>
            <w:tcBorders>
              <w:top w:val="single" w:sz="4" w:space="0" w:color="auto"/>
            </w:tcBorders>
          </w:tcPr>
          <w:p w:rsidR="003777DE" w:rsidRPr="00E03C32" w:rsidRDefault="00426843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  <w:tcBorders>
              <w:top w:val="single" w:sz="4" w:space="0" w:color="auto"/>
            </w:tcBorders>
          </w:tcPr>
          <w:p w:rsidR="003777DE" w:rsidRPr="00E03C32" w:rsidRDefault="003777DE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Бритье. Принадлежности, гигиенические средства.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3777DE" w:rsidRPr="00E03C32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77DE" w:rsidRPr="00E03C32" w:rsidRDefault="00B71F47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986" w:rsidRPr="00E03C32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3777DE" w:rsidRPr="00E03C32" w:rsidRDefault="002F1986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777DE" w:rsidRPr="00E03C32" w:rsidRDefault="006D3BD5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20A00" w:rsidRPr="00E03C32" w:rsidTr="006538E4">
        <w:trPr>
          <w:trHeight w:val="828"/>
        </w:trPr>
        <w:tc>
          <w:tcPr>
            <w:tcW w:w="817" w:type="dxa"/>
            <w:tcBorders>
              <w:bottom w:val="single" w:sz="4" w:space="0" w:color="auto"/>
            </w:tcBorders>
          </w:tcPr>
          <w:p w:rsidR="00020A00" w:rsidRPr="00CE1A50" w:rsidRDefault="00426843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  <w:tcBorders>
              <w:bottom w:val="single" w:sz="4" w:space="0" w:color="auto"/>
            </w:tcBorders>
          </w:tcPr>
          <w:p w:rsidR="006538E4" w:rsidRPr="00CE1A50" w:rsidRDefault="003777DE" w:rsidP="00BC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A50">
              <w:rPr>
                <w:rFonts w:ascii="Times New Roman" w:hAnsi="Times New Roman"/>
                <w:sz w:val="24"/>
                <w:szCs w:val="24"/>
              </w:rPr>
              <w:t xml:space="preserve">Женская консультация. Детская консультация. Назначение. 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020A00" w:rsidRPr="00CE1A50" w:rsidRDefault="00E278BB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A00" w:rsidRPr="00CE1A50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3906" w:rsidRPr="00CE1A5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986" w:rsidRPr="00CE1A50" w:rsidRDefault="002F1986" w:rsidP="00BC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A50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CE1A50" w:rsidRDefault="002F1986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50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20A00" w:rsidRPr="00E03C32" w:rsidRDefault="006D3BD5" w:rsidP="00BC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50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6538E4" w:rsidRPr="00E03C32" w:rsidTr="006538E4">
        <w:trPr>
          <w:trHeight w:val="781"/>
        </w:trPr>
        <w:tc>
          <w:tcPr>
            <w:tcW w:w="817" w:type="dxa"/>
            <w:tcBorders>
              <w:top w:val="single" w:sz="4" w:space="0" w:color="auto"/>
            </w:tcBorders>
          </w:tcPr>
          <w:p w:rsidR="006538E4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4" w:type="dxa"/>
            <w:tcBorders>
              <w:top w:val="single" w:sz="4" w:space="0" w:color="auto"/>
            </w:tcBorders>
          </w:tcPr>
          <w:p w:rsidR="006538E4" w:rsidRPr="00E03C32" w:rsidRDefault="006538E4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Платные медицинские услуги немедицинских учреждений: целители, знахари, экстрасенсы. Рекомендации к газетным и рекламным </w:t>
            </w:r>
            <w:r w:rsidRPr="00E03C32">
              <w:rPr>
                <w:rFonts w:ascii="Times New Roman" w:hAnsi="Times New Roman"/>
                <w:sz w:val="24"/>
                <w:szCs w:val="24"/>
              </w:rPr>
              <w:lastRenderedPageBreak/>
              <w:t>объявлениям.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6538E4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38E4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78B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6538E4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2, 18, 26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538E4" w:rsidRPr="00E03C32" w:rsidRDefault="006D3BD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Газеты, журналы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Первая медицинская помощь при переломах,</w:t>
            </w:r>
            <w:r w:rsidR="00AE41AA" w:rsidRPr="00E03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8E4" w:rsidRPr="00E03C32">
              <w:rPr>
                <w:rFonts w:ascii="Times New Roman" w:hAnsi="Times New Roman"/>
                <w:sz w:val="24"/>
                <w:szCs w:val="24"/>
              </w:rPr>
              <w:t>вывихах,</w:t>
            </w:r>
            <w:r w:rsidRPr="00E03C32">
              <w:rPr>
                <w:rFonts w:ascii="Times New Roman" w:hAnsi="Times New Roman"/>
                <w:sz w:val="24"/>
                <w:szCs w:val="24"/>
              </w:rPr>
              <w:t xml:space="preserve"> кровотечениях</w:t>
            </w:r>
            <w:r w:rsidR="006538E4" w:rsidRPr="00E03C32"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  <w:r w:rsidRPr="00E03C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«Наложение повязок и шин»</w:t>
            </w:r>
          </w:p>
        </w:tc>
        <w:tc>
          <w:tcPr>
            <w:tcW w:w="1258" w:type="dxa"/>
          </w:tcPr>
          <w:p w:rsidR="00020A00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020A00" w:rsidRPr="00E03C32" w:rsidRDefault="006D3BD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таблица, оборудование для практической работы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Желудочно-кишечные инфекции. Причины возникновения. Профилактика.</w:t>
            </w:r>
          </w:p>
        </w:tc>
        <w:tc>
          <w:tcPr>
            <w:tcW w:w="1258" w:type="dxa"/>
          </w:tcPr>
          <w:p w:rsidR="00020A00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6D3BD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Природа вирусных заболеваний.</w:t>
            </w:r>
            <w:r w:rsidRPr="00E03C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3C32">
              <w:rPr>
                <w:rFonts w:ascii="Times New Roman" w:hAnsi="Times New Roman"/>
                <w:sz w:val="24"/>
                <w:szCs w:val="24"/>
              </w:rPr>
              <w:t>Инфекционные заболевания (грипп, ветрянка). Причины их возникновения.</w:t>
            </w:r>
          </w:p>
        </w:tc>
        <w:tc>
          <w:tcPr>
            <w:tcW w:w="1258" w:type="dxa"/>
          </w:tcPr>
          <w:p w:rsidR="00020A00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E3906" w:rsidRPr="00E03C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1, 17, 21, 23</w:t>
            </w:r>
          </w:p>
        </w:tc>
        <w:tc>
          <w:tcPr>
            <w:tcW w:w="2551" w:type="dxa"/>
          </w:tcPr>
          <w:p w:rsidR="00020A00" w:rsidRPr="00E03C32" w:rsidRDefault="006D3BD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Понятие об иммунитете. Значение прививок.</w:t>
            </w:r>
          </w:p>
        </w:tc>
        <w:tc>
          <w:tcPr>
            <w:tcW w:w="1258" w:type="dxa"/>
          </w:tcPr>
          <w:p w:rsidR="00020A00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Профилактика простудных инфекционных заболеваний с помощью народных средств.</w:t>
            </w:r>
          </w:p>
          <w:p w:rsidR="006538E4" w:rsidRPr="00E03C32" w:rsidRDefault="006538E4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П/р. Приготовление настоя из трав.</w:t>
            </w:r>
          </w:p>
        </w:tc>
        <w:tc>
          <w:tcPr>
            <w:tcW w:w="1258" w:type="dxa"/>
          </w:tcPr>
          <w:p w:rsidR="00020A00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2, 18, 26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Правила ухода за инфекционными больными. Методы санобработки в квартире.</w:t>
            </w:r>
            <w:r w:rsidR="006538E4" w:rsidRPr="00E03C32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  <w:tc>
          <w:tcPr>
            <w:tcW w:w="1258" w:type="dxa"/>
          </w:tcPr>
          <w:p w:rsidR="00020A00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E03C32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Мебель и оборудование кухни. Интерьер кухни.</w:t>
            </w:r>
          </w:p>
          <w:p w:rsidR="001321E5" w:rsidRPr="00E03C32" w:rsidRDefault="001321E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Выполнить эскиз интерьера кухни.</w:t>
            </w:r>
          </w:p>
        </w:tc>
        <w:tc>
          <w:tcPr>
            <w:tcW w:w="1258" w:type="dxa"/>
          </w:tcPr>
          <w:p w:rsidR="00020A00" w:rsidRPr="00E03C32" w:rsidRDefault="00E278B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4946" w:rsidRPr="00E03C32" w:rsidRDefault="00C3494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946" w:rsidRPr="00E03C32" w:rsidRDefault="00C3494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</w:t>
            </w:r>
            <w:r w:rsidR="00C34946" w:rsidRPr="00E03C3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34946" w:rsidRPr="00E03C32" w:rsidRDefault="00C3494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946" w:rsidRPr="00E03C32" w:rsidRDefault="00C3494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1, 17, 21, 23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состоянию кухни. Правила уборки кухни.</w:t>
            </w:r>
            <w:r w:rsidR="006538E4" w:rsidRPr="00E03C32"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</w:p>
          <w:p w:rsidR="001321E5" w:rsidRPr="00E03C32" w:rsidRDefault="001321E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Мытье посуды с использованием чистящих средств.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78B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Кухонные приборы, их использование, уход за ними. Правила ТБ.</w:t>
            </w:r>
          </w:p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Пр./р. «Выполнение работ, связанных с использованием электроприборов» 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Вредные насекомые кухни. Средства борьбы с вредными насекомыми.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06505F" w:rsidRPr="00E03C32" w:rsidRDefault="0006505F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4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Контрольная работа по темам «</w:t>
            </w:r>
            <w:r w:rsidR="00286E6C" w:rsidRPr="00E03C32">
              <w:rPr>
                <w:rFonts w:ascii="Times New Roman" w:hAnsi="Times New Roman"/>
                <w:i/>
                <w:sz w:val="24"/>
                <w:szCs w:val="24"/>
              </w:rPr>
              <w:t>Жилище», «Личная гигиена», «Медицинская помощь</w:t>
            </w:r>
            <w:r w:rsidRPr="00E03C32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020A00" w:rsidRPr="008547D9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Ломбард. Правила получения ссуды под залог и хранение вещей в ломбарде.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C201C2" w:rsidRPr="00E03C3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Торговля по кредитным карточкам. Торговля со скидкой. Торговля в кредит. Торговля по каталогам.</w:t>
            </w:r>
          </w:p>
          <w:p w:rsidR="00C201C2" w:rsidRPr="00E03C3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Интернет магазины.</w:t>
            </w:r>
          </w:p>
          <w:p w:rsidR="00020A00" w:rsidRPr="008547D9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Выбор товара по каталогу.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331ED9" w:rsidRPr="00C201C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Виды такси: пассажирское, грузовое. Назначение. Вызов такси по телефону. Оплата. Обязанности водителя и пассажира. Культура общения. Опасность использования частного транспорта.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861DCB" w:rsidRPr="00C201C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Товары по почте. Оформление заказа на покупку товара по почте. Получение заказа наложенным платежом.        Оформление подписки на газеты и журналы.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166DB1" w:rsidRPr="00C201C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Заполнение бланков для оформления заказа на покупку товара по почте. Заполнение бланков при подписке на газеты и журналы.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1, 17, 21, 23</w:t>
            </w:r>
          </w:p>
        </w:tc>
        <w:tc>
          <w:tcPr>
            <w:tcW w:w="2551" w:type="dxa"/>
          </w:tcPr>
          <w:p w:rsidR="00020A00" w:rsidRPr="00E03C32" w:rsidRDefault="008547D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020A00" w:rsidRPr="00C201C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Ежемесячные платежи (повторение). Планирование расходов на месяц (упражнения).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020A00" w:rsidRPr="00E03C32" w:rsidRDefault="008547D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  <w:r w:rsidR="0006505F" w:rsidRPr="00E03C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</w:tcPr>
          <w:p w:rsidR="00C201C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Сбербанк. Виды вкладов. Сбережения.</w:t>
            </w:r>
          </w:p>
          <w:p w:rsidR="00861DCB" w:rsidRPr="00C201C2" w:rsidRDefault="00166DB1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201C2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48596F" w:rsidP="0085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</w:p>
        </w:tc>
      </w:tr>
      <w:tr w:rsidR="006E3906" w:rsidRPr="00E03C32" w:rsidTr="00532E7B">
        <w:tc>
          <w:tcPr>
            <w:tcW w:w="817" w:type="dxa"/>
          </w:tcPr>
          <w:p w:rsidR="006E3906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4" w:type="dxa"/>
          </w:tcPr>
          <w:p w:rsidR="006E3906" w:rsidRPr="00C201C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Оплата коммунальных услуг через Сбербанк, интернет.</w:t>
            </w:r>
          </w:p>
        </w:tc>
        <w:tc>
          <w:tcPr>
            <w:tcW w:w="1258" w:type="dxa"/>
          </w:tcPr>
          <w:p w:rsidR="006E3906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3906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6E3906" w:rsidRPr="00E03C32" w:rsidRDefault="006E3906" w:rsidP="0085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20A00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</w:t>
            </w:r>
            <w:r w:rsidR="00C1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4" w:type="dxa"/>
          </w:tcPr>
          <w:p w:rsidR="00C201C2" w:rsidRPr="00E03C3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Одежда из меха и кожи. Уход за нею.</w:t>
            </w:r>
          </w:p>
          <w:p w:rsidR="00020A00" w:rsidRPr="00C201C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Пришивание пуговиц, вешалки.</w:t>
            </w: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2, 18, 26</w:t>
            </w:r>
          </w:p>
        </w:tc>
        <w:tc>
          <w:tcPr>
            <w:tcW w:w="2551" w:type="dxa"/>
          </w:tcPr>
          <w:p w:rsidR="00020A00" w:rsidRPr="00E03C32" w:rsidRDefault="008547D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4" w:type="dxa"/>
          </w:tcPr>
          <w:p w:rsidR="00C201C2" w:rsidRPr="00E03C3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Замшевая обувь. Уход за нею.</w:t>
            </w:r>
          </w:p>
          <w:p w:rsidR="00C201C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Пр./р. «Чистка замшевой обуви»</w:t>
            </w:r>
          </w:p>
          <w:p w:rsidR="00861DCB" w:rsidRPr="00C201C2" w:rsidRDefault="00861DCB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258" w:type="dxa"/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6E3906" w:rsidRPr="00E03C32" w:rsidTr="00532E7B">
        <w:tc>
          <w:tcPr>
            <w:tcW w:w="817" w:type="dxa"/>
          </w:tcPr>
          <w:p w:rsidR="006E3906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4" w:type="dxa"/>
          </w:tcPr>
          <w:p w:rsidR="00C201C2" w:rsidRPr="00E03C3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Прокат. Назначение. Виды услуг. Культура общения с работниками предприятия.</w:t>
            </w:r>
          </w:p>
          <w:p w:rsidR="006E3906" w:rsidRPr="00C201C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 р. Заполнение квитанций.</w:t>
            </w:r>
          </w:p>
        </w:tc>
        <w:tc>
          <w:tcPr>
            <w:tcW w:w="1258" w:type="dxa"/>
          </w:tcPr>
          <w:p w:rsidR="006E3906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3906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410" w:type="dxa"/>
          </w:tcPr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6E3906" w:rsidRPr="00E03C32" w:rsidRDefault="006E390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Оборудование для практической работы</w:t>
            </w:r>
          </w:p>
        </w:tc>
      </w:tr>
      <w:tr w:rsidR="006E3906" w:rsidRPr="00E03C32" w:rsidTr="00532E7B">
        <w:tc>
          <w:tcPr>
            <w:tcW w:w="817" w:type="dxa"/>
          </w:tcPr>
          <w:p w:rsidR="006E3906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4" w:type="dxa"/>
          </w:tcPr>
          <w:p w:rsidR="006E3906" w:rsidRPr="00C201C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Мода, стиль, назначение одежды. Как показать достоинства фигуры и скрыть ее недостатки. </w:t>
            </w:r>
            <w:r w:rsidRPr="00E03C32">
              <w:rPr>
                <w:rFonts w:ascii="Times New Roman" w:hAnsi="Times New Roman"/>
                <w:sz w:val="24"/>
                <w:szCs w:val="24"/>
              </w:rPr>
              <w:lastRenderedPageBreak/>
              <w:t>Выбор одежды и обуви при покупке в зависимости от уже имеющегося гардероба.</w:t>
            </w:r>
          </w:p>
        </w:tc>
        <w:tc>
          <w:tcPr>
            <w:tcW w:w="1258" w:type="dxa"/>
          </w:tcPr>
          <w:p w:rsidR="006E3906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6E3906" w:rsidRPr="00E03C32" w:rsidRDefault="00B71F4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410" w:type="dxa"/>
          </w:tcPr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6E3906" w:rsidRPr="00E03C32" w:rsidRDefault="008547D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6E3906" w:rsidRPr="00E03C32" w:rsidTr="00532E7B">
        <w:tc>
          <w:tcPr>
            <w:tcW w:w="817" w:type="dxa"/>
          </w:tcPr>
          <w:p w:rsidR="006E3906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404" w:type="dxa"/>
          </w:tcPr>
          <w:p w:rsidR="00C201C2" w:rsidRPr="00E03C3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Основы семейных взаимоотношений. Твоя будущая семья.</w:t>
            </w:r>
          </w:p>
          <w:p w:rsidR="006E3906" w:rsidRPr="00C201C2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Пр./з. мини сочинение «Моя будущая семья»</w:t>
            </w:r>
          </w:p>
        </w:tc>
        <w:tc>
          <w:tcPr>
            <w:tcW w:w="1258" w:type="dxa"/>
          </w:tcPr>
          <w:p w:rsidR="006E3906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3906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</w:tcPr>
          <w:p w:rsidR="006E3906" w:rsidRPr="00E03C32" w:rsidRDefault="008547D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</w:t>
            </w:r>
            <w:r w:rsidR="00C14A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020A00" w:rsidRPr="00E03C3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Образ жизни будущей мамы. Подготовка необходимых вещей для ребенка. Уход за грудным ребенком.</w:t>
            </w:r>
          </w:p>
        </w:tc>
        <w:tc>
          <w:tcPr>
            <w:tcW w:w="125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</w:t>
            </w:r>
            <w:r w:rsidR="00C14A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166DB1" w:rsidRPr="00E03C32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работа по темам </w:t>
            </w:r>
            <w:r w:rsidRPr="00E03C32">
              <w:rPr>
                <w:rFonts w:ascii="Times New Roman" w:hAnsi="Times New Roman"/>
                <w:sz w:val="24"/>
                <w:szCs w:val="24"/>
              </w:rPr>
              <w:t>«Торговля», «Экономика домашнего хозяйства», «Семья», «Одежда и обувь».</w:t>
            </w:r>
          </w:p>
        </w:tc>
        <w:tc>
          <w:tcPr>
            <w:tcW w:w="125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35DD">
              <w:rPr>
                <w:rFonts w:ascii="Times New Roman" w:hAnsi="Times New Roman"/>
                <w:sz w:val="24"/>
                <w:szCs w:val="24"/>
              </w:rPr>
              <w:t>6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06505F" w:rsidRPr="00E03C32" w:rsidRDefault="0006505F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532E7B">
        <w:tc>
          <w:tcPr>
            <w:tcW w:w="817" w:type="dxa"/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</w:t>
            </w:r>
            <w:r w:rsidR="00C14A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020A00" w:rsidRPr="008547D9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Пища. Калорийность белков, жиров и углеводов.</w:t>
            </w:r>
            <w:r w:rsidRPr="008547D9">
              <w:rPr>
                <w:color w:val="FF0000"/>
                <w:sz w:val="24"/>
                <w:szCs w:val="24"/>
              </w:rPr>
              <w:t xml:space="preserve"> </w:t>
            </w:r>
            <w:r w:rsidRPr="008547D9">
              <w:rPr>
                <w:rFonts w:ascii="Times New Roman" w:hAnsi="Times New Roman"/>
                <w:sz w:val="24"/>
                <w:szCs w:val="24"/>
              </w:rPr>
              <w:t>Проблемы рационального питания.</w:t>
            </w:r>
            <w:r w:rsidRPr="008547D9">
              <w:rPr>
                <w:color w:val="FF0000"/>
                <w:sz w:val="24"/>
                <w:szCs w:val="24"/>
              </w:rPr>
              <w:t xml:space="preserve"> </w:t>
            </w:r>
            <w:r w:rsidRPr="008547D9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к приготовлению пищи.</w:t>
            </w:r>
          </w:p>
        </w:tc>
        <w:tc>
          <w:tcPr>
            <w:tcW w:w="125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8547D9">
        <w:trPr>
          <w:trHeight w:val="665"/>
        </w:trPr>
        <w:tc>
          <w:tcPr>
            <w:tcW w:w="817" w:type="dxa"/>
            <w:tcBorders>
              <w:bottom w:val="single" w:sz="4" w:space="0" w:color="auto"/>
            </w:tcBorders>
          </w:tcPr>
          <w:p w:rsidR="00020A00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</w:t>
            </w:r>
            <w:r w:rsidR="00C14A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  <w:tcBorders>
              <w:bottom w:val="single" w:sz="4" w:space="0" w:color="auto"/>
            </w:tcBorders>
          </w:tcPr>
          <w:p w:rsidR="00380A15" w:rsidRPr="008547D9" w:rsidRDefault="00C201C2" w:rsidP="009B1480">
            <w:pPr>
              <w:autoSpaceDE w:val="0"/>
              <w:autoSpaceDN w:val="0"/>
              <w:adjustRightInd w:val="0"/>
              <w:spacing w:after="0" w:line="240" w:lineRule="auto"/>
              <w:ind w:firstLine="12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Правила ТБ при приготовлении пищи.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615C">
              <w:rPr>
                <w:rFonts w:ascii="Times New Roman" w:hAnsi="Times New Roman"/>
                <w:sz w:val="24"/>
                <w:szCs w:val="24"/>
              </w:rPr>
              <w:t>3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</w:t>
            </w:r>
            <w:r w:rsidR="00C46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карточки, бланк.</w:t>
            </w:r>
          </w:p>
        </w:tc>
      </w:tr>
      <w:tr w:rsidR="00380A15" w:rsidRPr="00E03C32" w:rsidTr="00380A15">
        <w:trPr>
          <w:trHeight w:val="7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80A15" w:rsidRPr="00E03C32" w:rsidRDefault="00091FB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</w:t>
            </w:r>
            <w:r w:rsidR="00C14A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:rsidR="00C201C2" w:rsidRPr="008547D9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Закатывание консервов. Приспособления для закатывания.</w:t>
            </w:r>
          </w:p>
          <w:p w:rsidR="00380A15" w:rsidRPr="008547D9" w:rsidRDefault="00C201C2" w:rsidP="00C201C2">
            <w:pPr>
              <w:autoSpaceDE w:val="0"/>
              <w:autoSpaceDN w:val="0"/>
              <w:adjustRightInd w:val="0"/>
              <w:spacing w:after="0" w:line="240" w:lineRule="auto"/>
              <w:ind w:firstLine="12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ПР./р, использование закаточных приспособлений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380A15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0A15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A15" w:rsidRPr="00E03C32" w:rsidRDefault="00380A15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380A15" w:rsidRPr="00E03C32" w:rsidRDefault="00380A1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0A15" w:rsidRPr="00E03C32" w:rsidRDefault="00380A15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Оборудование для практической работы</w:t>
            </w:r>
          </w:p>
        </w:tc>
      </w:tr>
      <w:tr w:rsidR="00FD1CB8" w:rsidRPr="00E03C32" w:rsidTr="008547D9">
        <w:trPr>
          <w:trHeight w:val="6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D1CB8" w:rsidRPr="00E03C32" w:rsidRDefault="0042684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</w:t>
            </w:r>
            <w:r w:rsidR="00C1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:rsidR="00C201C2" w:rsidRPr="008547D9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Рецепты и способы консервирования фруктов.</w:t>
            </w:r>
          </w:p>
          <w:p w:rsidR="00AE41AA" w:rsidRPr="008547D9" w:rsidRDefault="00C201C2" w:rsidP="00C201C2">
            <w:pPr>
              <w:autoSpaceDE w:val="0"/>
              <w:autoSpaceDN w:val="0"/>
              <w:adjustRightInd w:val="0"/>
              <w:spacing w:after="0" w:line="240" w:lineRule="auto"/>
              <w:ind w:firstLine="12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П/р. Приготовление компота из фруктов.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FD1CB8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1CB8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FD1CB8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D1CB8" w:rsidRDefault="00B55BD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  <w:p w:rsidR="008547D9" w:rsidRPr="00E03C32" w:rsidRDefault="008547D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Оборудование для практической работы</w:t>
            </w:r>
          </w:p>
        </w:tc>
      </w:tr>
      <w:tr w:rsidR="00AE41AA" w:rsidRPr="00E03C32" w:rsidTr="00AE41AA">
        <w:trPr>
          <w:trHeight w:val="4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41AA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:rsidR="00C201C2" w:rsidRPr="008547D9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Способы засолки грибов.</w:t>
            </w:r>
          </w:p>
          <w:p w:rsidR="00AE41AA" w:rsidRPr="008547D9" w:rsidRDefault="008547D9" w:rsidP="00C201C2">
            <w:pPr>
              <w:autoSpaceDE w:val="0"/>
              <w:autoSpaceDN w:val="0"/>
              <w:adjustRightInd w:val="0"/>
              <w:spacing w:after="0" w:line="240" w:lineRule="auto"/>
              <w:ind w:firstLine="12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Пр./р. Запись рецептов</w:t>
            </w:r>
            <w:r w:rsidR="00C201C2" w:rsidRPr="00854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E41AA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1AA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E41AA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41AA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AE41AA" w:rsidRPr="00E03C32" w:rsidTr="00FD1CB8">
        <w:trPr>
          <w:trHeight w:val="567"/>
        </w:trPr>
        <w:tc>
          <w:tcPr>
            <w:tcW w:w="817" w:type="dxa"/>
            <w:tcBorders>
              <w:top w:val="single" w:sz="4" w:space="0" w:color="auto"/>
            </w:tcBorders>
          </w:tcPr>
          <w:p w:rsidR="00AE41AA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04" w:type="dxa"/>
            <w:tcBorders>
              <w:top w:val="single" w:sz="4" w:space="0" w:color="auto"/>
            </w:tcBorders>
          </w:tcPr>
          <w:p w:rsidR="00AE41AA" w:rsidRDefault="00C201C2" w:rsidP="009B1480">
            <w:pPr>
              <w:autoSpaceDE w:val="0"/>
              <w:autoSpaceDN w:val="0"/>
              <w:adjustRightInd w:val="0"/>
              <w:spacing w:after="0" w:line="240" w:lineRule="auto"/>
              <w:ind w:firstLine="12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Вторые блюда из мясных полуфабрикатов, соответствующий гарнир к ним.</w:t>
            </w:r>
          </w:p>
          <w:p w:rsidR="008547D9" w:rsidRPr="008547D9" w:rsidRDefault="008547D9" w:rsidP="009B1480">
            <w:pPr>
              <w:autoSpaceDE w:val="0"/>
              <w:autoSpaceDN w:val="0"/>
              <w:adjustRightInd w:val="0"/>
              <w:spacing w:after="0" w:line="240" w:lineRule="auto"/>
              <w:ind w:firstLine="12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П/р. Приготовление котлет, отваривание гречки.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AE41AA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41AA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05F" w:rsidRPr="00E03C32" w:rsidRDefault="0006505F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E41AA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41AA" w:rsidRPr="00E03C32" w:rsidRDefault="008547D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Оборудование для практической работы</w:t>
            </w:r>
          </w:p>
        </w:tc>
      </w:tr>
      <w:tr w:rsidR="00020A00" w:rsidRPr="00E03C32" w:rsidTr="00D26834">
        <w:trPr>
          <w:trHeight w:val="712"/>
        </w:trPr>
        <w:tc>
          <w:tcPr>
            <w:tcW w:w="817" w:type="dxa"/>
          </w:tcPr>
          <w:p w:rsidR="00020A00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04" w:type="dxa"/>
          </w:tcPr>
          <w:p w:rsidR="00380A15" w:rsidRPr="008547D9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Приготовление второго блюда из мясных полуфабрикатов.</w:t>
            </w:r>
          </w:p>
        </w:tc>
        <w:tc>
          <w:tcPr>
            <w:tcW w:w="125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020A00" w:rsidRPr="00E03C32" w:rsidTr="00AE41AA">
        <w:trPr>
          <w:trHeight w:val="628"/>
        </w:trPr>
        <w:tc>
          <w:tcPr>
            <w:tcW w:w="817" w:type="dxa"/>
            <w:tcBorders>
              <w:bottom w:val="single" w:sz="4" w:space="0" w:color="auto"/>
            </w:tcBorders>
          </w:tcPr>
          <w:p w:rsidR="00020A00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04" w:type="dxa"/>
            <w:tcBorders>
              <w:bottom w:val="single" w:sz="4" w:space="0" w:color="auto"/>
            </w:tcBorders>
          </w:tcPr>
          <w:p w:rsidR="00C201C2" w:rsidRPr="008547D9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Приготовление второго блюда из рыбы и гарнир к нему.</w:t>
            </w:r>
          </w:p>
          <w:p w:rsidR="00AE41AA" w:rsidRPr="008547D9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П/р. Приготовление рыбы, отваривание риса.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020A00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26834" w:rsidRPr="00E03C3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AE41AA" w:rsidRPr="00E03C32" w:rsidTr="00C201C2">
        <w:trPr>
          <w:trHeight w:val="5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E41AA" w:rsidRPr="00E03C32" w:rsidRDefault="00091FB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14A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:rsidR="00E16D8D" w:rsidRPr="008547D9" w:rsidRDefault="00C201C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>Выпечка. Виды выпечки. Приспособления для выпечки.</w:t>
            </w:r>
          </w:p>
          <w:p w:rsidR="00C201C2" w:rsidRPr="008547D9" w:rsidRDefault="000602B3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П/р. Приготовление печенья.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AE41AA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1AA" w:rsidRPr="00E03C32" w:rsidRDefault="005C2E9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615C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E41AA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2, 18, 26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201C2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  <w:r w:rsidR="008547D9" w:rsidRPr="00E03C32">
              <w:rPr>
                <w:rFonts w:ascii="Times New Roman" w:hAnsi="Times New Roman"/>
                <w:sz w:val="24"/>
                <w:szCs w:val="24"/>
              </w:rPr>
              <w:t xml:space="preserve"> Оборудование для практической работы</w:t>
            </w:r>
          </w:p>
        </w:tc>
      </w:tr>
      <w:tr w:rsidR="00E16D8D" w:rsidRPr="00E03C32" w:rsidTr="00AE41AA">
        <w:trPr>
          <w:trHeight w:val="553"/>
        </w:trPr>
        <w:tc>
          <w:tcPr>
            <w:tcW w:w="817" w:type="dxa"/>
            <w:tcBorders>
              <w:top w:val="single" w:sz="4" w:space="0" w:color="auto"/>
            </w:tcBorders>
          </w:tcPr>
          <w:p w:rsidR="00E16D8D" w:rsidRPr="00E03C32" w:rsidRDefault="00091FB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</w:t>
            </w:r>
            <w:r w:rsidR="00C14A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</w:tcBorders>
          </w:tcPr>
          <w:p w:rsidR="00DB059F" w:rsidRDefault="00DB059F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Песочное тесто</w:t>
            </w:r>
            <w:r w:rsidR="00C201C2" w:rsidRPr="008547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виды, способ приготовления. </w:t>
            </w:r>
          </w:p>
          <w:p w:rsidR="00C201C2" w:rsidRPr="008547D9" w:rsidRDefault="00DB059F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П/р. записать рецепт приготовления печенья.</w:t>
            </w:r>
            <w:r w:rsidR="00C201C2" w:rsidRPr="0085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D8D" w:rsidRPr="008547D9" w:rsidRDefault="00E16D8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E16D8D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16D8D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1ED9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16D8D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16D8D" w:rsidRPr="00E03C32" w:rsidRDefault="00E16D8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  <w:r w:rsidR="008547D9" w:rsidRPr="00E03C32">
              <w:rPr>
                <w:rFonts w:ascii="Times New Roman" w:hAnsi="Times New Roman"/>
                <w:sz w:val="24"/>
                <w:szCs w:val="24"/>
              </w:rPr>
              <w:t xml:space="preserve"> Оборудование для практической работы</w:t>
            </w:r>
          </w:p>
        </w:tc>
      </w:tr>
      <w:tr w:rsidR="00020A00" w:rsidRPr="00E03C32" w:rsidTr="00444914">
        <w:trPr>
          <w:trHeight w:val="613"/>
        </w:trPr>
        <w:tc>
          <w:tcPr>
            <w:tcW w:w="817" w:type="dxa"/>
            <w:tcBorders>
              <w:bottom w:val="single" w:sz="4" w:space="0" w:color="auto"/>
            </w:tcBorders>
          </w:tcPr>
          <w:p w:rsidR="00020A00" w:rsidRPr="00E03C32" w:rsidRDefault="00330B5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</w:t>
            </w:r>
            <w:r w:rsidR="00C14A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  <w:tcBorders>
              <w:bottom w:val="single" w:sz="4" w:space="0" w:color="auto"/>
            </w:tcBorders>
          </w:tcPr>
          <w:p w:rsidR="00C201C2" w:rsidRPr="008547D9" w:rsidRDefault="00CE19A7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Бисквитное тесто. Его виды. </w:t>
            </w:r>
            <w:r w:rsidR="00E16D8D" w:rsidRPr="0085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1C2" w:rsidRPr="008547D9">
              <w:rPr>
                <w:rFonts w:ascii="Times New Roman" w:hAnsi="Times New Roman"/>
                <w:sz w:val="24"/>
                <w:szCs w:val="24"/>
              </w:rPr>
              <w:t>П/р.</w:t>
            </w:r>
            <w:r w:rsidR="000602B3">
              <w:rPr>
                <w:rFonts w:ascii="Times New Roman" w:hAnsi="Times New Roman"/>
                <w:sz w:val="24"/>
                <w:szCs w:val="24"/>
              </w:rPr>
              <w:t>запись рецептов приготовления</w:t>
            </w:r>
            <w:r w:rsidR="00C201C2" w:rsidRPr="008547D9">
              <w:rPr>
                <w:rFonts w:ascii="Times New Roman" w:hAnsi="Times New Roman"/>
                <w:sz w:val="24"/>
                <w:szCs w:val="24"/>
              </w:rPr>
              <w:t xml:space="preserve"> торта. </w:t>
            </w:r>
          </w:p>
          <w:p w:rsidR="00E16D8D" w:rsidRPr="008547D9" w:rsidRDefault="00E16D8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0A00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020A00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20A00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8547D9" w:rsidRPr="00E03C32">
              <w:rPr>
                <w:rFonts w:ascii="Times New Roman" w:hAnsi="Times New Roman"/>
                <w:sz w:val="24"/>
                <w:szCs w:val="24"/>
              </w:rPr>
              <w:t xml:space="preserve"> Оборудование для практической работы</w:t>
            </w:r>
          </w:p>
        </w:tc>
      </w:tr>
      <w:tr w:rsidR="00444914" w:rsidRPr="00E03C32" w:rsidTr="00444914">
        <w:trPr>
          <w:trHeight w:val="337"/>
        </w:trPr>
        <w:tc>
          <w:tcPr>
            <w:tcW w:w="817" w:type="dxa"/>
            <w:tcBorders>
              <w:top w:val="single" w:sz="4" w:space="0" w:color="auto"/>
            </w:tcBorders>
          </w:tcPr>
          <w:p w:rsidR="00444914" w:rsidRPr="00E03C32" w:rsidRDefault="00330B5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</w:t>
            </w:r>
            <w:r w:rsidR="00C14A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  <w:tcBorders>
              <w:top w:val="single" w:sz="4" w:space="0" w:color="auto"/>
            </w:tcBorders>
          </w:tcPr>
          <w:p w:rsidR="00C201C2" w:rsidRPr="008547D9" w:rsidRDefault="00C201C2" w:rsidP="00C2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7D9">
              <w:rPr>
                <w:rFonts w:ascii="Times New Roman" w:hAnsi="Times New Roman"/>
                <w:sz w:val="24"/>
                <w:szCs w:val="24"/>
              </w:rPr>
              <w:t xml:space="preserve">П/р.Приготовление манника. </w:t>
            </w:r>
          </w:p>
          <w:p w:rsidR="00444914" w:rsidRPr="008547D9" w:rsidRDefault="00444914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444914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4914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05F" w:rsidRPr="00E03C32" w:rsidRDefault="0006505F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44914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4914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оборудование для практической работы</w:t>
            </w:r>
          </w:p>
        </w:tc>
      </w:tr>
      <w:tr w:rsidR="00F209A1" w:rsidRPr="00E03C32" w:rsidTr="00532E7B">
        <w:tc>
          <w:tcPr>
            <w:tcW w:w="817" w:type="dxa"/>
          </w:tcPr>
          <w:p w:rsidR="00F209A1" w:rsidRPr="00E03C32" w:rsidRDefault="00091FB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</w:tcPr>
          <w:p w:rsidR="00F209A1" w:rsidRPr="00E03C32" w:rsidRDefault="00F209A1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Центры социальной защиты населения (районные, городская).</w:t>
            </w:r>
            <w:r w:rsidR="00A705A3"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Функции, порядок обращения, местонахождения, чтение</w:t>
            </w:r>
          </w:p>
          <w:p w:rsidR="00F209A1" w:rsidRPr="00E03C32" w:rsidRDefault="00F209A1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информации в центре, запись информации.</w:t>
            </w:r>
          </w:p>
          <w:p w:rsidR="00F209A1" w:rsidRPr="00E03C32" w:rsidRDefault="00F209A1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Льготы для различных категорий граждан. </w:t>
            </w:r>
          </w:p>
        </w:tc>
        <w:tc>
          <w:tcPr>
            <w:tcW w:w="1258" w:type="dxa"/>
          </w:tcPr>
          <w:p w:rsidR="00F209A1" w:rsidRPr="00E03C32" w:rsidRDefault="00C4615C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09A1" w:rsidRPr="00E03C32" w:rsidRDefault="00C4615C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410" w:type="dxa"/>
          </w:tcPr>
          <w:p w:rsidR="00A705A3" w:rsidRPr="00E03C32" w:rsidRDefault="00A705A3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F209A1" w:rsidRPr="00E03C32" w:rsidRDefault="00A705A3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F209A1" w:rsidRPr="00E03C32" w:rsidRDefault="00331ED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F209A1" w:rsidRPr="00E03C32" w:rsidTr="00532E7B">
        <w:tc>
          <w:tcPr>
            <w:tcW w:w="817" w:type="dxa"/>
          </w:tcPr>
          <w:p w:rsidR="00F209A1" w:rsidRPr="00E03C32" w:rsidRDefault="00DB059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04" w:type="dxa"/>
          </w:tcPr>
          <w:p w:rsidR="00A705A3" w:rsidRPr="00E03C32" w:rsidRDefault="00A705A3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Районные Управы. Функции, местонахождение, отделы (жилищный, социального развития, Глава Управы, режим приема населения).</w:t>
            </w:r>
          </w:p>
          <w:p w:rsidR="00A705A3" w:rsidRPr="00E03C32" w:rsidRDefault="00A705A3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Жилищно-ремонтно-эксплуатационные организации. РЭУ: адрес, телефон, руководство, паспортный стол, бухгалтерия, диспетчерская.</w:t>
            </w:r>
          </w:p>
          <w:p w:rsidR="00A705A3" w:rsidRPr="00E03C32" w:rsidRDefault="00A705A3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Культура речи, обращения, подача заявлений.</w:t>
            </w:r>
          </w:p>
          <w:p w:rsidR="00F209A1" w:rsidRPr="00E03C32" w:rsidRDefault="00A705A3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органы, МЧС.</w:t>
            </w:r>
          </w:p>
        </w:tc>
        <w:tc>
          <w:tcPr>
            <w:tcW w:w="1258" w:type="dxa"/>
          </w:tcPr>
          <w:p w:rsidR="00F209A1" w:rsidRPr="00E03C32" w:rsidRDefault="00C4615C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09A1" w:rsidRPr="00E03C32" w:rsidRDefault="00C4615C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6834" w:rsidRPr="00E03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0" w:type="dxa"/>
          </w:tcPr>
          <w:p w:rsidR="00A705A3" w:rsidRPr="00E03C32" w:rsidRDefault="00A705A3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F209A1" w:rsidRPr="00E03C32" w:rsidRDefault="00A705A3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F209A1" w:rsidRPr="00E03C32" w:rsidRDefault="00331ED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Текстовые задания</w:t>
            </w:r>
          </w:p>
        </w:tc>
      </w:tr>
      <w:tr w:rsidR="006E3906" w:rsidRPr="00E03C32" w:rsidTr="00532E7B">
        <w:tc>
          <w:tcPr>
            <w:tcW w:w="817" w:type="dxa"/>
          </w:tcPr>
          <w:p w:rsidR="006E3906" w:rsidRPr="00E03C32" w:rsidRDefault="00C14ABE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4" w:type="dxa"/>
          </w:tcPr>
          <w:p w:rsidR="006E3906" w:rsidRPr="00E03C32" w:rsidRDefault="006E3906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Прием гостей (повторение)</w:t>
            </w:r>
          </w:p>
        </w:tc>
        <w:tc>
          <w:tcPr>
            <w:tcW w:w="1258" w:type="dxa"/>
          </w:tcPr>
          <w:p w:rsidR="006E3906" w:rsidRPr="00E03C32" w:rsidRDefault="005C2E97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3906" w:rsidRPr="00E03C32" w:rsidRDefault="00C4615C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410" w:type="dxa"/>
          </w:tcPr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6E3906" w:rsidRPr="00E03C32" w:rsidRDefault="006E3906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6E3906" w:rsidRPr="00E03C32" w:rsidTr="00532E7B">
        <w:tc>
          <w:tcPr>
            <w:tcW w:w="817" w:type="dxa"/>
          </w:tcPr>
          <w:p w:rsidR="006E3906" w:rsidRPr="00E03C32" w:rsidRDefault="00C14ABE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6E3906" w:rsidRPr="00E03C32" w:rsidRDefault="006E3906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Ты идешь в гости (повторение)</w:t>
            </w:r>
          </w:p>
        </w:tc>
        <w:tc>
          <w:tcPr>
            <w:tcW w:w="1258" w:type="dxa"/>
          </w:tcPr>
          <w:p w:rsidR="006E3906" w:rsidRPr="00E03C32" w:rsidRDefault="00DB059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3906" w:rsidRPr="00E03C32" w:rsidRDefault="00C4615C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410" w:type="dxa"/>
          </w:tcPr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6E3906" w:rsidRPr="00E03C32" w:rsidRDefault="006E390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</w:tcPr>
          <w:p w:rsidR="006E3906" w:rsidRPr="00E03C32" w:rsidRDefault="006E3906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444914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444914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Вводное занятие. Клуб «Поиск работы» Помощь Интернета и средств массовой информации в поисках работы.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C4615C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5F" w:rsidRPr="00E03C32" w:rsidRDefault="0006505F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44914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Компьютер, газеты, журналы</w:t>
            </w:r>
          </w:p>
        </w:tc>
      </w:tr>
      <w:tr w:rsidR="00A705A3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A3" w:rsidRPr="00E03C32" w:rsidRDefault="00C14ABE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A3" w:rsidRPr="00E03C32" w:rsidRDefault="00A705A3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рабочих специальностей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, получаемых в предлагаемых ПУ, на основе квалификационных</w:t>
            </w:r>
            <w:r w:rsidR="00EB071D"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характеристик. Поступление в ПУ.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A3" w:rsidRPr="00E03C32" w:rsidRDefault="00DB059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A3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D9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705A3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1, 17, 21, 23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A3" w:rsidRPr="00E03C32" w:rsidRDefault="00EB071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 w:rsidR="00331ED9" w:rsidRPr="00E03C32">
              <w:rPr>
                <w:rFonts w:ascii="Times New Roman" w:hAnsi="Times New Roman" w:cs="Times New Roman"/>
                <w:sz w:val="24"/>
                <w:szCs w:val="24"/>
              </w:rPr>
              <w:t>буклеты.</w:t>
            </w:r>
          </w:p>
        </w:tc>
      </w:tr>
      <w:tr w:rsidR="00EB071D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C14ABE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EB071D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Трудоустройство. 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Временная и постоянная занятости.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DB059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D9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B071D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1,10,26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331ED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Текстовые задания</w:t>
            </w:r>
          </w:p>
        </w:tc>
      </w:tr>
      <w:tr w:rsidR="00EB071D" w:rsidRPr="00E03C32" w:rsidTr="00B55BDC">
        <w:trPr>
          <w:trHeight w:val="16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091FB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EB071D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труда несовершеннолетних 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(возраст при приеме на работу, продолжительность рабочего дня и оплата труда, запрещенные виды работ для несовершеннолетних).</w:t>
            </w:r>
          </w:p>
          <w:p w:rsidR="00EB071D" w:rsidRPr="00E03C32" w:rsidRDefault="00EB071D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DB059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BDC" w:rsidRPr="00E03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D9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B071D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1,10,26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331ED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EB071D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091FB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EB071D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Трудовой договор 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(контракт), </w:t>
            </w: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стаж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DB059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BDC" w:rsidRPr="00E03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D9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B071D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EB071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1D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091FB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EB071D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работы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: общественные работы службы занятости и молодежной службы «Перспектива»; служба благоустройства: дворник малых предприятий, уборщик, озеленитель).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D9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B071D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1, 17, 21, 23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331ED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EB071D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091FB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EB071D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Промоутер 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(реклама товаров), лоточник, раздатчик рекламных объявлений и бесплатных печатных изданий.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D9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B071D" w:rsidRPr="00E03C32" w:rsidRDefault="00331ED9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1,10,26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1D" w:rsidRPr="00E03C32" w:rsidRDefault="00331ED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444914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444914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Знакомство с собой</w:t>
            </w:r>
            <w:r w:rsidR="00A705A3" w:rsidRPr="00E03C32">
              <w:rPr>
                <w:rFonts w:ascii="Times New Roman" w:hAnsi="Times New Roman"/>
                <w:sz w:val="24"/>
                <w:szCs w:val="24"/>
              </w:rPr>
              <w:t>: ролевая игра «Формируем свой имидж»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974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44914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1,13, 28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444914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05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444914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Закон о занятости населения</w:t>
            </w:r>
            <w:r w:rsidR="00A705A3" w:rsidRPr="00E03C32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974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44914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2, 10,21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532E7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444914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0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444914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Порядок признания безработным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5974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44914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14" w:rsidRPr="00E03C32" w:rsidRDefault="00532E7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AC2097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C14ABE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0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AC209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Государственная служба занятости</w:t>
            </w:r>
            <w:r w:rsidR="00A705A3" w:rsidRPr="00E03C32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5974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5F" w:rsidRPr="00E03C32" w:rsidRDefault="0006505F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C2097" w:rsidRPr="00E03C32" w:rsidRDefault="0006505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4,21,28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AC2097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C14ABE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EB071D" w:rsidP="009B1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Варианты поиска работы 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по банку данных службы занятости, по печатным изданиям и объявлениям.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Default="00BA426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5974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74" w:rsidRPr="00E03C32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Default="00BA426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75974" w:rsidRDefault="00675974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74" w:rsidRPr="00E03C32" w:rsidRDefault="00BA426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59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C2097" w:rsidRPr="00E03C32" w:rsidRDefault="002F1986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2, 18, 26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48596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карточки</w:t>
            </w:r>
          </w:p>
        </w:tc>
      </w:tr>
      <w:tr w:rsidR="00AC2097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C14ABE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EB071D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кодекс РФ</w:t>
            </w: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BA426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BA4269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59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C2097" w:rsidRPr="00E03C32" w:rsidRDefault="002F1986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 xml:space="preserve">1,13, 28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48596F" w:rsidP="009B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32"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карточки</w:t>
            </w:r>
          </w:p>
        </w:tc>
      </w:tr>
      <w:tr w:rsidR="00AC2097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091FB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B05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AC2097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Основные виды работ и профессий, запрещенных для подростка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74" w:rsidRDefault="00BA426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2097" w:rsidRPr="00E03C32" w:rsidRDefault="00BA426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Default="00BA426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7597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75974" w:rsidRPr="00E03C32" w:rsidRDefault="00BA4269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7597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86" w:rsidRPr="00E03C32" w:rsidRDefault="002F1986" w:rsidP="009B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C2097" w:rsidRPr="00E03C32" w:rsidRDefault="002F1986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1, 17, 21, 23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97" w:rsidRPr="00E03C32" w:rsidRDefault="0048596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Презентация, карточки</w:t>
            </w:r>
          </w:p>
        </w:tc>
      </w:tr>
      <w:tr w:rsidR="00C63422" w:rsidRPr="00E03C32" w:rsidTr="0044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22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22" w:rsidRPr="00E03C32" w:rsidRDefault="00C6342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Итоговое занятие. Рекомендации на летний период по трудоустройству.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22" w:rsidRPr="00E03C32" w:rsidRDefault="00DB059F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22" w:rsidRPr="00E03C32" w:rsidRDefault="00C6342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22" w:rsidRPr="00E03C32" w:rsidRDefault="00C63422" w:rsidP="00C6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C63422" w:rsidRPr="00E03C32" w:rsidRDefault="00C63422" w:rsidP="00C6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3, 14, 21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22" w:rsidRPr="00E03C32" w:rsidRDefault="00C63422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</w:tr>
      <w:tr w:rsidR="00532E7B" w:rsidRPr="00E03C32" w:rsidTr="00532E7B"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B" w:rsidRPr="00E03C32" w:rsidRDefault="00532E7B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3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B" w:rsidRPr="00E03C32" w:rsidRDefault="00F335DD" w:rsidP="009B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532E7B" w:rsidRPr="00E03C3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BC5B31" w:rsidRPr="00E03C32" w:rsidRDefault="00BC5B31" w:rsidP="00BC5B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03C32" w:rsidRDefault="00E03C32" w:rsidP="00BC5B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03C32" w:rsidRDefault="00E03C32" w:rsidP="00BC5B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32E7B" w:rsidRDefault="00532E7B" w:rsidP="00B31A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3371"/>
        <w:gridCol w:w="1127"/>
        <w:gridCol w:w="1554"/>
        <w:gridCol w:w="1547"/>
        <w:gridCol w:w="1554"/>
        <w:gridCol w:w="1595"/>
        <w:gridCol w:w="3083"/>
      </w:tblGrid>
      <w:tr w:rsidR="00532E7B" w:rsidRPr="001165AF" w:rsidTr="00532E7B">
        <w:tc>
          <w:tcPr>
            <w:tcW w:w="675" w:type="dxa"/>
            <w:vMerge w:val="restart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276" w:type="dxa"/>
            <w:gridSpan w:val="4"/>
          </w:tcPr>
          <w:p w:rsidR="00532E7B" w:rsidRPr="001165AF" w:rsidRDefault="00532E7B" w:rsidP="0053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119" w:type="dxa"/>
            <w:vMerge w:val="restart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32E7B" w:rsidRPr="001165AF" w:rsidTr="00532E7B">
        <w:tc>
          <w:tcPr>
            <w:tcW w:w="675" w:type="dxa"/>
            <w:vMerge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Практич. работы</w:t>
            </w:r>
          </w:p>
        </w:tc>
        <w:tc>
          <w:tcPr>
            <w:tcW w:w="1559" w:type="dxa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Самост. работы</w:t>
            </w:r>
          </w:p>
        </w:tc>
        <w:tc>
          <w:tcPr>
            <w:tcW w:w="1559" w:type="dxa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595" w:type="dxa"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119" w:type="dxa"/>
            <w:vMerge/>
          </w:tcPr>
          <w:p w:rsidR="00532E7B" w:rsidRPr="001165AF" w:rsidRDefault="00532E7B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Жилище 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2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Учреждения, организации и предприятия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3D" w:rsidRPr="001165AF" w:rsidTr="00532E7B">
        <w:tc>
          <w:tcPr>
            <w:tcW w:w="67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Профориентация и трудоустройство</w:t>
            </w:r>
          </w:p>
        </w:tc>
        <w:tc>
          <w:tcPr>
            <w:tcW w:w="1134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6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3D" w:rsidRPr="001165AF" w:rsidRDefault="00C2583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5A" w:rsidRPr="001165AF" w:rsidTr="00023E03">
        <w:tc>
          <w:tcPr>
            <w:tcW w:w="4077" w:type="dxa"/>
            <w:gridSpan w:val="2"/>
          </w:tcPr>
          <w:p w:rsidR="0028105A" w:rsidRPr="001165AF" w:rsidRDefault="0028105A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8105A" w:rsidRDefault="00F335DD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28105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395" w:type="dxa"/>
            <w:gridSpan w:val="5"/>
          </w:tcPr>
          <w:p w:rsidR="0028105A" w:rsidRPr="001165AF" w:rsidRDefault="0028105A" w:rsidP="0053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DA8" w:rsidRDefault="00374DA8" w:rsidP="00091FB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D41A0" w:rsidRDefault="00FD41A0" w:rsidP="00091FB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35DDC" w:rsidRPr="00FD41A0" w:rsidRDefault="00435DDC" w:rsidP="0028105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D41A0">
        <w:rPr>
          <w:rFonts w:ascii="Times New Roman" w:hAnsi="Times New Roman"/>
          <w:b/>
          <w:sz w:val="28"/>
          <w:szCs w:val="28"/>
        </w:rPr>
        <w:lastRenderedPageBreak/>
        <w:t>В результате изучения СБО ученик должен:</w:t>
      </w:r>
    </w:p>
    <w:p w:rsidR="00435DDC" w:rsidRPr="00FD41A0" w:rsidRDefault="00435DDC" w:rsidP="00435D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FD41A0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3A0D">
        <w:rPr>
          <w:rFonts w:ascii="Times New Roman" w:hAnsi="Times New Roman"/>
          <w:sz w:val="28"/>
          <w:szCs w:val="28"/>
        </w:rPr>
        <w:t xml:space="preserve"> сущность</w:t>
      </w:r>
      <w:r w:rsidRPr="00063A0D">
        <w:rPr>
          <w:rFonts w:ascii="Times New Roman" w:hAnsi="Times New Roman"/>
          <w:i/>
          <w:sz w:val="28"/>
          <w:szCs w:val="28"/>
        </w:rPr>
        <w:t xml:space="preserve"> </w:t>
      </w:r>
      <w:r w:rsidRPr="00063A0D">
        <w:rPr>
          <w:rFonts w:ascii="Times New Roman" w:hAnsi="Times New Roman"/>
          <w:sz w:val="28"/>
          <w:szCs w:val="28"/>
        </w:rPr>
        <w:t>биологического процесса питание</w:t>
      </w:r>
      <w:r>
        <w:rPr>
          <w:rFonts w:ascii="Times New Roman" w:hAnsi="Times New Roman"/>
          <w:sz w:val="28"/>
          <w:szCs w:val="28"/>
        </w:rPr>
        <w:t>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B6F5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31FCB">
        <w:rPr>
          <w:rFonts w:ascii="Times New Roman" w:hAnsi="Times New Roman"/>
          <w:sz w:val="28"/>
          <w:szCs w:val="28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рецепты и способы приготовления первых блюд, вторых блюд; тортов;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консервирования фруктов и овощей;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FCB">
        <w:rPr>
          <w:rFonts w:ascii="Times New Roman" w:hAnsi="Times New Roman"/>
          <w:sz w:val="28"/>
          <w:szCs w:val="28"/>
        </w:rPr>
        <w:t>характеристики основных функциональных зон в жилых помещениях; средства оформления интерьера; назначение основных видов современной бытовой техники;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FCB">
        <w:rPr>
          <w:rFonts w:ascii="Times New Roman" w:hAnsi="Times New Roman"/>
          <w:sz w:val="28"/>
          <w:szCs w:val="28"/>
        </w:rPr>
        <w:t xml:space="preserve">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FCB">
        <w:rPr>
          <w:rFonts w:ascii="Times New Roman" w:hAnsi="Times New Roman"/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семейных взаимоотношений;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ухода за грудным ребенком;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необходимых вещей для младенца;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кормления и режим дня грудного ребенка;</w:t>
      </w:r>
    </w:p>
    <w:p w:rsidR="00435DDC" w:rsidRPr="00731FCB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FCB">
        <w:rPr>
          <w:rFonts w:ascii="Times New Roman" w:hAnsi="Times New Roman"/>
          <w:sz w:val="28"/>
          <w:szCs w:val="28"/>
        </w:rPr>
        <w:t>правила безопасности дорожного движения (в части, касающейся пешеходов, пассажиров транспо</w:t>
      </w:r>
      <w:r>
        <w:rPr>
          <w:rFonts w:ascii="Times New Roman" w:hAnsi="Times New Roman"/>
          <w:sz w:val="28"/>
          <w:szCs w:val="28"/>
        </w:rPr>
        <w:t>ртных средств и велосипедистов)</w:t>
      </w:r>
    </w:p>
    <w:p w:rsidR="00435DDC" w:rsidRPr="00731FCB" w:rsidRDefault="00435DDC" w:rsidP="00435D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31FCB">
        <w:rPr>
          <w:rFonts w:ascii="Times New Roman" w:hAnsi="Times New Roman"/>
          <w:sz w:val="28"/>
          <w:szCs w:val="28"/>
        </w:rPr>
        <w:t>(абзац введен Приказом Минобрнауки РФ от 19.10.2009 N 427)</w:t>
      </w:r>
      <w:r>
        <w:rPr>
          <w:rFonts w:ascii="Times New Roman" w:hAnsi="Times New Roman"/>
          <w:sz w:val="28"/>
          <w:szCs w:val="28"/>
        </w:rPr>
        <w:t>.</w:t>
      </w:r>
    </w:p>
    <w:p w:rsidR="00435DDC" w:rsidRPr="00FD41A0" w:rsidRDefault="00435DDC" w:rsidP="00435DD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FD41A0">
        <w:rPr>
          <w:rFonts w:ascii="Times New Roman" w:hAnsi="Times New Roman"/>
          <w:b/>
          <w:i/>
          <w:sz w:val="28"/>
          <w:szCs w:val="28"/>
        </w:rPr>
        <w:t>уметь: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A1C3E">
        <w:rPr>
          <w:rFonts w:ascii="Times New Roman" w:hAnsi="Times New Roman"/>
          <w:sz w:val="28"/>
          <w:szCs w:val="28"/>
        </w:rPr>
        <w:t>оказывать первую медицинскую помощь при ожогах, обморожениях, ушибах, кровотечениях</w:t>
      </w:r>
      <w:r>
        <w:rPr>
          <w:rFonts w:ascii="Times New Roman" w:hAnsi="Times New Roman"/>
          <w:sz w:val="28"/>
          <w:szCs w:val="28"/>
        </w:rPr>
        <w:t>, травмах</w:t>
      </w:r>
      <w:r w:rsidRPr="00EA1C3E">
        <w:rPr>
          <w:rFonts w:ascii="Times New Roman" w:hAnsi="Times New Roman"/>
          <w:sz w:val="28"/>
          <w:szCs w:val="28"/>
        </w:rPr>
        <w:t>;</w:t>
      </w:r>
    </w:p>
    <w:p w:rsidR="00435DDC" w:rsidRPr="00EA1C3E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C3E">
        <w:rPr>
          <w:rFonts w:ascii="Times New Roman" w:hAnsi="Times New Roman"/>
          <w:sz w:val="28"/>
          <w:szCs w:val="28"/>
        </w:rPr>
        <w:t>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435DDC" w:rsidRPr="00EA1C3E" w:rsidRDefault="00435DDC" w:rsidP="00435D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1C3E">
        <w:rPr>
          <w:rFonts w:ascii="Times New Roman" w:hAnsi="Times New Roman"/>
          <w:sz w:val="28"/>
          <w:szCs w:val="28"/>
        </w:rPr>
        <w:t>(абзац введен Приказом Минобрнауки РФ от 19.10.2009 N 427)</w:t>
      </w:r>
    </w:p>
    <w:p w:rsidR="00435DDC" w:rsidRPr="00EA1C3E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A1C3E">
        <w:rPr>
          <w:rFonts w:ascii="Times New Roman" w:hAnsi="Times New Roman"/>
          <w:sz w:val="28"/>
          <w:szCs w:val="28"/>
        </w:rPr>
        <w:t>- адекватно оценивать ситуацию на проезжей части и тротуаре с точки зрения пешехода и (или) велосипедиста;</w:t>
      </w:r>
    </w:p>
    <w:p w:rsidR="00435DDC" w:rsidRPr="00EA1C3E" w:rsidRDefault="00435DDC" w:rsidP="00435D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1C3E">
        <w:rPr>
          <w:rFonts w:ascii="Times New Roman" w:hAnsi="Times New Roman"/>
          <w:sz w:val="28"/>
          <w:szCs w:val="28"/>
        </w:rPr>
        <w:t>(абзац введен Приказом Минобрнауки РФ от 19.10.2009 N 427)</w:t>
      </w:r>
    </w:p>
    <w:p w:rsidR="00435DDC" w:rsidRPr="00EA1C3E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A1C3E">
        <w:rPr>
          <w:rFonts w:ascii="Times New Roman" w:hAnsi="Times New Roman"/>
          <w:sz w:val="28"/>
          <w:szCs w:val="28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435DDC" w:rsidRDefault="00435DDC" w:rsidP="00435D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1C3E">
        <w:rPr>
          <w:rFonts w:ascii="Times New Roman" w:hAnsi="Times New Roman"/>
          <w:sz w:val="28"/>
          <w:szCs w:val="28"/>
        </w:rPr>
        <w:t>(абзац введен Приказом Минобрнауки РФ от 19.10.2009 N 427)</w:t>
      </w:r>
    </w:p>
    <w:p w:rsidR="00435DDC" w:rsidRPr="00CB6F5B" w:rsidRDefault="00435DDC" w:rsidP="00435D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5B">
        <w:rPr>
          <w:rFonts w:ascii="Times New Roman" w:hAnsi="Times New Roman"/>
          <w:color w:val="000000"/>
          <w:sz w:val="28"/>
          <w:szCs w:val="28"/>
        </w:rPr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B6F5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t xml:space="preserve"> </w:t>
      </w:r>
      <w:r w:rsidRPr="00EA1C3E">
        <w:rPr>
          <w:rFonts w:ascii="Times New Roman" w:hAnsi="Times New Roman"/>
          <w:sz w:val="28"/>
          <w:szCs w:val="28"/>
        </w:rPr>
        <w:t>соблюдать правила пользования современной бытовой техникой;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C3E">
        <w:rPr>
          <w:rFonts w:ascii="Times New Roman" w:hAnsi="Times New Roman"/>
          <w:sz w:val="28"/>
          <w:szCs w:val="28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уход за грудным ребенком;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ухаживать за инфекционными больными в домашних условиях;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ухаживать за меховой, кожаной одеждой, замшевой обувью;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меню на день;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смету расходов на продукты питания в соответствии с меню на день;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готовить первые, вторые блюда, торты;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 еженедельную уборку квартиры, пользоваться бытовыми электроприборами  и моющими средствами для уборки;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подбирать документы, необходимые для трудоустройства;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заполнять деловые бумаги (анкета, резюме, заявление о приеме на работу).</w:t>
      </w:r>
    </w:p>
    <w:p w:rsidR="00435DDC" w:rsidRPr="00EA1C3E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5DDC" w:rsidRPr="00FD41A0" w:rsidRDefault="00435DDC" w:rsidP="00435D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D41A0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1A2C">
        <w:rPr>
          <w:rFonts w:ascii="Times New Roman" w:hAnsi="Times New Roman"/>
          <w:sz w:val="28"/>
          <w:szCs w:val="28"/>
        </w:rPr>
        <w:t>оказания первой помощи при капиллярных к</w:t>
      </w:r>
      <w:r>
        <w:rPr>
          <w:rFonts w:ascii="Times New Roman" w:hAnsi="Times New Roman"/>
          <w:sz w:val="28"/>
          <w:szCs w:val="28"/>
        </w:rPr>
        <w:t>ровотечениях, несложных травмах;</w:t>
      </w:r>
    </w:p>
    <w:p w:rsidR="00435DDC" w:rsidRPr="003C1A2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1A2C">
        <w:rPr>
          <w:rFonts w:ascii="Times New Roman" w:hAnsi="Times New Roman"/>
          <w:sz w:val="28"/>
          <w:szCs w:val="28"/>
        </w:rPr>
        <w:t>соблюдения мер профилактики заболеваний, вызываемых вирусами; трав</w:t>
      </w:r>
      <w:r>
        <w:rPr>
          <w:rFonts w:ascii="Times New Roman" w:hAnsi="Times New Roman"/>
          <w:sz w:val="28"/>
          <w:szCs w:val="28"/>
        </w:rPr>
        <w:t xml:space="preserve">матизма, </w:t>
      </w:r>
      <w:r w:rsidRPr="003C1A2C">
        <w:rPr>
          <w:rFonts w:ascii="Times New Roman" w:hAnsi="Times New Roman"/>
          <w:sz w:val="28"/>
          <w:szCs w:val="28"/>
        </w:rPr>
        <w:t xml:space="preserve"> вредных привычек (курение, алкоголизм, наркомания); инфекционных и простудных заболеваний;</w:t>
      </w:r>
    </w:p>
    <w:p w:rsidR="00435DDC" w:rsidRPr="003C1A2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C1A2C">
        <w:rPr>
          <w:rFonts w:ascii="Times New Roman" w:hAnsi="Times New Roman"/>
          <w:sz w:val="28"/>
          <w:szCs w:val="28"/>
        </w:rPr>
        <w:t>- оказания первой помощи при простудных заболеваниях, ожогах, обморожениях, травмах;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5C09">
        <w:rPr>
          <w:rFonts w:ascii="Times New Roman" w:hAnsi="Times New Roman"/>
          <w:sz w:val="28"/>
          <w:szCs w:val="28"/>
        </w:rPr>
        <w:t>безопасного обращения с</w:t>
      </w:r>
      <w:r>
        <w:rPr>
          <w:rFonts w:ascii="Times New Roman" w:hAnsi="Times New Roman"/>
          <w:sz w:val="28"/>
          <w:szCs w:val="28"/>
        </w:rPr>
        <w:t xml:space="preserve"> чистящими и моющими средствами для уборки</w:t>
      </w:r>
      <w:r w:rsidRPr="00815C09">
        <w:rPr>
          <w:rFonts w:ascii="Times New Roman" w:hAnsi="Times New Roman"/>
          <w:sz w:val="28"/>
          <w:szCs w:val="28"/>
        </w:rPr>
        <w:t>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5C09">
        <w:rPr>
          <w:rFonts w:ascii="Times New Roman" w:hAnsi="Times New Roman"/>
          <w:sz w:val="28"/>
          <w:szCs w:val="28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рецептам; выпечки кондитерских изделий; сервировки стола и</w:t>
      </w:r>
      <w:r>
        <w:rPr>
          <w:rFonts w:ascii="Times New Roman" w:hAnsi="Times New Roman"/>
          <w:sz w:val="28"/>
          <w:szCs w:val="28"/>
        </w:rPr>
        <w:t xml:space="preserve"> оформления приготовленных блюд;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5C09">
        <w:rPr>
          <w:rFonts w:ascii="Times New Roman" w:hAnsi="Times New Roman"/>
          <w:sz w:val="28"/>
          <w:szCs w:val="28"/>
        </w:rPr>
        <w:t>выбора рациональных способов и средств ухода за одеждой и обувью; применения бытовых санитарно-гигиенических средств;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5C09">
        <w:rPr>
          <w:rFonts w:ascii="Times New Roman" w:hAnsi="Times New Roman"/>
          <w:sz w:val="28"/>
          <w:szCs w:val="28"/>
        </w:rPr>
        <w:t>построения планов профессиональной карьеры, выбора пути продолжения образования или трудоустройства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435DDC" w:rsidRPr="00815C09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5C09">
        <w:rPr>
          <w:rFonts w:ascii="Times New Roman" w:hAnsi="Times New Roman"/>
          <w:sz w:val="28"/>
          <w:szCs w:val="28"/>
        </w:rPr>
        <w:t>обеспечения личной безопасности на улицах и дорогах;</w:t>
      </w:r>
    </w:p>
    <w:p w:rsidR="00435DDC" w:rsidRPr="00815C09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15C09">
        <w:rPr>
          <w:rFonts w:ascii="Times New Roman" w:hAnsi="Times New Roman"/>
          <w:sz w:val="28"/>
          <w:szCs w:val="28"/>
        </w:rPr>
        <w:t>- соблюдения мер предосторожности и правил поведения в общественном транспорте;</w:t>
      </w:r>
    </w:p>
    <w:p w:rsidR="00435DDC" w:rsidRDefault="00435DDC" w:rsidP="00435D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15C09">
        <w:rPr>
          <w:rFonts w:ascii="Times New Roman" w:hAnsi="Times New Roman"/>
          <w:sz w:val="28"/>
          <w:szCs w:val="28"/>
        </w:rPr>
        <w:t>- пользования бытовыми приборами и инструментами;</w:t>
      </w:r>
    </w:p>
    <w:p w:rsidR="00435DDC" w:rsidRPr="00815C09" w:rsidRDefault="00435DDC" w:rsidP="00435DDC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5C09">
        <w:rPr>
          <w:rFonts w:ascii="Times New Roman" w:hAnsi="Times New Roman"/>
          <w:sz w:val="28"/>
          <w:szCs w:val="28"/>
        </w:rPr>
        <w:t>обращения в случае необходимости в соответст</w:t>
      </w:r>
      <w:r>
        <w:rPr>
          <w:rFonts w:ascii="Times New Roman" w:hAnsi="Times New Roman"/>
          <w:sz w:val="28"/>
          <w:szCs w:val="28"/>
        </w:rPr>
        <w:t>вующие службы экстренной помощи.</w:t>
      </w:r>
    </w:p>
    <w:p w:rsidR="00FD41A0" w:rsidRDefault="00435DDC" w:rsidP="00B31A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41A0" w:rsidRDefault="00FD41A0" w:rsidP="00B31A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D41A0" w:rsidRDefault="00FD41A0" w:rsidP="00B31A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D41A0" w:rsidRDefault="00FD41A0" w:rsidP="00B31A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32E7B" w:rsidRPr="00B31A9E" w:rsidRDefault="00532E7B" w:rsidP="00B31A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1FBD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532E7B" w:rsidRPr="00091FBD" w:rsidRDefault="00532E7B" w:rsidP="00532E7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>Безруких М.М., Филиппова Т.А. , «Две недели в лагере здоровья» рабочая тетрадь для школьника.</w:t>
      </w:r>
    </w:p>
    <w:p w:rsidR="00532E7B" w:rsidRPr="00091FBD" w:rsidRDefault="00532E7B" w:rsidP="00532E7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>Безруких М., Филиппова Т. ,  «Разговор о правильном питании» рабочая тетрадь для школьников.</w:t>
      </w:r>
    </w:p>
    <w:p w:rsidR="00532E7B" w:rsidRPr="00091FBD" w:rsidRDefault="00532E7B" w:rsidP="00532E7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>Безруких М.М., Филиппова Т.А. , «Формула правильного питания» рабочая тетрадь для школьников.</w:t>
      </w:r>
    </w:p>
    <w:p w:rsidR="00091FBD" w:rsidRPr="00091FBD" w:rsidRDefault="00091FBD" w:rsidP="00091FB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color w:val="04070C"/>
          <w:sz w:val="28"/>
          <w:szCs w:val="28"/>
        </w:rPr>
        <w:t xml:space="preserve">Программно-методическое обеспечение для 10-12 классов с углубленной трудовой подготовкой в специальных (коррекционных) образовательных учреждениях </w:t>
      </w:r>
      <w:r w:rsidRPr="00091FBD">
        <w:rPr>
          <w:rFonts w:ascii="Times New Roman" w:hAnsi="Times New Roman"/>
          <w:color w:val="04070C"/>
          <w:sz w:val="28"/>
          <w:szCs w:val="28"/>
          <w:lang w:val="en-US"/>
        </w:rPr>
        <w:t>VIII</w:t>
      </w:r>
      <w:r w:rsidRPr="00091FBD">
        <w:rPr>
          <w:rFonts w:ascii="Times New Roman" w:hAnsi="Times New Roman"/>
          <w:color w:val="04070C"/>
          <w:sz w:val="28"/>
          <w:szCs w:val="28"/>
        </w:rPr>
        <w:t xml:space="preserve"> вида. </w:t>
      </w:r>
      <w:r w:rsidRPr="00091FBD">
        <w:rPr>
          <w:rFonts w:ascii="Times New Roman" w:hAnsi="Times New Roman"/>
          <w:iCs/>
          <w:sz w:val="28"/>
          <w:szCs w:val="28"/>
        </w:rPr>
        <w:t>Пособие для учителя</w:t>
      </w:r>
      <w:r w:rsidRPr="00091FBD">
        <w:rPr>
          <w:rFonts w:ascii="Times New Roman" w:hAnsi="Times New Roman"/>
          <w:sz w:val="28"/>
          <w:szCs w:val="28"/>
        </w:rPr>
        <w:t xml:space="preserve"> </w:t>
      </w:r>
      <w:r w:rsidRPr="00091FBD">
        <w:rPr>
          <w:rFonts w:ascii="Times New Roman" w:hAnsi="Times New Roman"/>
          <w:bCs/>
          <w:sz w:val="28"/>
          <w:szCs w:val="28"/>
        </w:rPr>
        <w:t>Под редакцией А.М. Щербаковой, Н.М. Платоновой</w:t>
      </w:r>
      <w:r w:rsidRPr="00091FBD">
        <w:rPr>
          <w:rFonts w:ascii="Times New Roman" w:hAnsi="Times New Roman"/>
          <w:sz w:val="28"/>
          <w:szCs w:val="28"/>
        </w:rPr>
        <w:t xml:space="preserve"> </w:t>
      </w:r>
      <w:r w:rsidRPr="00091FBD">
        <w:rPr>
          <w:rFonts w:ascii="Times New Roman" w:hAnsi="Times New Roman"/>
          <w:bCs/>
          <w:sz w:val="28"/>
          <w:szCs w:val="28"/>
        </w:rPr>
        <w:t>Москва</w:t>
      </w:r>
      <w:r w:rsidRPr="00091FBD">
        <w:rPr>
          <w:rFonts w:ascii="Times New Roman" w:hAnsi="Times New Roman"/>
          <w:sz w:val="28"/>
          <w:szCs w:val="28"/>
        </w:rPr>
        <w:t xml:space="preserve"> </w:t>
      </w:r>
      <w:r w:rsidRPr="00091FBD">
        <w:rPr>
          <w:rFonts w:ascii="Times New Roman" w:hAnsi="Times New Roman"/>
          <w:bCs/>
          <w:sz w:val="28"/>
          <w:szCs w:val="28"/>
        </w:rPr>
        <w:t xml:space="preserve">2015 </w:t>
      </w:r>
    </w:p>
    <w:p w:rsidR="00532E7B" w:rsidRPr="00091FBD" w:rsidRDefault="00532E7B" w:rsidP="00532E7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 xml:space="preserve">Девяткова Т.А.  социально-бытовая ориентировка в специальных (коррекционных) образовательных учреждениях </w:t>
      </w:r>
      <w:r w:rsidRPr="00091FBD">
        <w:rPr>
          <w:rFonts w:ascii="Times New Roman" w:hAnsi="Times New Roman"/>
          <w:sz w:val="28"/>
          <w:szCs w:val="28"/>
          <w:lang w:val="en-US"/>
        </w:rPr>
        <w:t>VIII</w:t>
      </w:r>
      <w:r w:rsidRPr="00091FBD">
        <w:rPr>
          <w:rFonts w:ascii="Times New Roman" w:hAnsi="Times New Roman"/>
          <w:sz w:val="28"/>
          <w:szCs w:val="28"/>
        </w:rPr>
        <w:t xml:space="preserve"> вида. Пособие для учителя. Владос 2004</w:t>
      </w:r>
    </w:p>
    <w:p w:rsidR="00532E7B" w:rsidRPr="00091FBD" w:rsidRDefault="00532E7B" w:rsidP="00532E7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>Львова С.А.   практический материал к урокам социально-бытовой ориентировки в специальной (коррекционной) общеобразовательной школе VIII вида. Пособие для учителя 5-9 классы. Владос 2005.</w:t>
      </w:r>
    </w:p>
    <w:p w:rsidR="00532E7B" w:rsidRPr="00091FBD" w:rsidRDefault="00532E7B" w:rsidP="00532E7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1FBD">
        <w:rPr>
          <w:rFonts w:ascii="Times New Roman" w:hAnsi="Times New Roman"/>
          <w:sz w:val="28"/>
          <w:szCs w:val="28"/>
        </w:rPr>
        <w:t>Маллер А.Р.   социальное воспитание и обучение детей с отклонениями в развитии. Москва 2002.</w:t>
      </w:r>
    </w:p>
    <w:p w:rsidR="00091FBD" w:rsidRDefault="00091FBD" w:rsidP="00B31A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D41A0" w:rsidRDefault="00FD41A0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2E7B" w:rsidRPr="00B31A9E" w:rsidRDefault="00532E7B" w:rsidP="00B31A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31A9E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A9E">
        <w:rPr>
          <w:rFonts w:ascii="Times New Roman" w:hAnsi="Times New Roman"/>
          <w:b/>
          <w:sz w:val="28"/>
          <w:szCs w:val="28"/>
        </w:rPr>
        <w:t xml:space="preserve">Коррекционно-развивающая работа: 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2. Формировать у учащихся умения ориентироваться в задании, представленном в наглядной форме: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3.   Ориентироваться в задании, представленном в устной словесной форме;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 xml:space="preserve"> 4.  Вычленять в предлагаемом задании содержащуюся в нем задачу, которую предстоит решить;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6. осуществлять объективную оценку деятельности товарищей;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9.развивать умения работать с технологической  картой;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11.Способствовать развитию памяти, речи, мышления, внимания;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15. развивать умение работать с иллюстрацией, картой;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16.развитие и коррекция эмоционально-волевой сферы;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18. коррекция вербальной памяти на основе упражнений в запоминании слов;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19. коррекция зрительного восприятия на основе упражнений  в узнавании и различии;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lastRenderedPageBreak/>
        <w:t xml:space="preserve">20. коррекция зрительного восприятия на основе упражнений на внимание; 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21.коррекция мелкой моторики рук;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23.развитие устойчивого внимания;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24.Развитие скорости распределения и переключение внимания;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26. развивать умение анализировать текст и рисунки;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30.коррекция и развитие познавательной деятельности;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32.развивать умение чувствовать и понимать другого человека;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35. учить понимать действия и поступки людей в прошлом, давать нравственную оценку поступкам.</w:t>
      </w:r>
    </w:p>
    <w:p w:rsidR="00532E7B" w:rsidRPr="00B31A9E" w:rsidRDefault="00532E7B" w:rsidP="00B3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A9E">
        <w:rPr>
          <w:rFonts w:ascii="Times New Roman" w:hAnsi="Times New Roman"/>
          <w:sz w:val="28"/>
          <w:szCs w:val="28"/>
        </w:rPr>
        <w:t>36. формировать умение  связно и развернуто излагать факты, опираясь на таблицы, схемы, рисунки,</w:t>
      </w:r>
    </w:p>
    <w:p w:rsidR="00532E7B" w:rsidRPr="00B31A9E" w:rsidRDefault="00532E7B" w:rsidP="00B31A9E">
      <w:pPr>
        <w:spacing w:after="0"/>
        <w:rPr>
          <w:rFonts w:ascii="Times New Roman" w:hAnsi="Times New Roman"/>
          <w:b/>
          <w:sz w:val="28"/>
          <w:szCs w:val="28"/>
        </w:rPr>
      </w:pPr>
      <w:r w:rsidRPr="00B31A9E">
        <w:rPr>
          <w:rFonts w:ascii="Times New Roman" w:hAnsi="Times New Roman"/>
          <w:b/>
          <w:sz w:val="28"/>
          <w:szCs w:val="28"/>
        </w:rPr>
        <w:t xml:space="preserve"> </w:t>
      </w:r>
    </w:p>
    <w:p w:rsidR="00B31A9E" w:rsidRDefault="00B31A9E" w:rsidP="00091FB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35637" w:rsidRDefault="00D35637" w:rsidP="00091FB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35637" w:rsidRDefault="00D35637" w:rsidP="00091FB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35637" w:rsidRDefault="00D35637" w:rsidP="00091FB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35637" w:rsidRDefault="00D35637" w:rsidP="00091FB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532E7B" w:rsidRPr="00091FBD" w:rsidRDefault="00532E7B" w:rsidP="00091FB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091FBD">
        <w:rPr>
          <w:rFonts w:ascii="Times New Roman" w:hAnsi="Times New Roman"/>
          <w:b/>
          <w:sz w:val="28"/>
          <w:szCs w:val="28"/>
        </w:rPr>
        <w:lastRenderedPageBreak/>
        <w:t>Лист согласования.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669"/>
        <w:gridCol w:w="4304"/>
        <w:gridCol w:w="3602"/>
        <w:gridCol w:w="3560"/>
      </w:tblGrid>
      <w:tr w:rsidR="00532E7B" w:rsidRPr="00091FBD" w:rsidTr="00532E7B">
        <w:tc>
          <w:tcPr>
            <w:tcW w:w="1384" w:type="dxa"/>
          </w:tcPr>
          <w:p w:rsidR="00532E7B" w:rsidRPr="00091FBD" w:rsidRDefault="00532E7B" w:rsidP="00091F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BD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32E7B" w:rsidRPr="00091FBD" w:rsidRDefault="00532E7B" w:rsidP="00091F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B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532E7B" w:rsidRPr="00091FBD" w:rsidRDefault="00532E7B" w:rsidP="00091F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BD">
              <w:rPr>
                <w:rFonts w:ascii="Times New Roman" w:hAnsi="Times New Roman"/>
                <w:sz w:val="28"/>
                <w:szCs w:val="28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532E7B" w:rsidRPr="00091FBD" w:rsidRDefault="00532E7B" w:rsidP="00091F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BD">
              <w:rPr>
                <w:rFonts w:ascii="Times New Roman" w:hAnsi="Times New Roman"/>
                <w:sz w:val="28"/>
                <w:szCs w:val="28"/>
              </w:rPr>
              <w:t xml:space="preserve">Причина </w:t>
            </w:r>
          </w:p>
        </w:tc>
        <w:tc>
          <w:tcPr>
            <w:tcW w:w="3621" w:type="dxa"/>
          </w:tcPr>
          <w:p w:rsidR="00532E7B" w:rsidRPr="00091FBD" w:rsidRDefault="00532E7B" w:rsidP="00091F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BD">
              <w:rPr>
                <w:rFonts w:ascii="Times New Roman" w:hAnsi="Times New Roman"/>
                <w:sz w:val="28"/>
                <w:szCs w:val="28"/>
              </w:rPr>
              <w:t>Согласование с завучем по УВР</w:t>
            </w:r>
          </w:p>
        </w:tc>
      </w:tr>
      <w:tr w:rsidR="00532E7B" w:rsidRPr="001165AF" w:rsidTr="00532E7B">
        <w:tc>
          <w:tcPr>
            <w:tcW w:w="1384" w:type="dxa"/>
          </w:tcPr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532E7B" w:rsidRPr="001165AF" w:rsidRDefault="00532E7B" w:rsidP="00532E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2E7B" w:rsidRDefault="00532E7B" w:rsidP="00532E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0AE8" w:rsidRDefault="00E10AE8"/>
    <w:sectPr w:rsidR="00E10AE8" w:rsidSect="00E03C3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4E" w:rsidRDefault="0020274E" w:rsidP="00C409B7">
      <w:pPr>
        <w:spacing w:after="0" w:line="240" w:lineRule="auto"/>
      </w:pPr>
      <w:r>
        <w:separator/>
      </w:r>
    </w:p>
  </w:endnote>
  <w:endnote w:type="continuationSeparator" w:id="1">
    <w:p w:rsidR="0020274E" w:rsidRDefault="0020274E" w:rsidP="00C4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4E" w:rsidRDefault="0020274E" w:rsidP="00C409B7">
      <w:pPr>
        <w:spacing w:after="0" w:line="240" w:lineRule="auto"/>
      </w:pPr>
      <w:r>
        <w:separator/>
      </w:r>
    </w:p>
  </w:footnote>
  <w:footnote w:type="continuationSeparator" w:id="1">
    <w:p w:rsidR="0020274E" w:rsidRDefault="0020274E" w:rsidP="00C4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72E"/>
    <w:multiLevelType w:val="multilevel"/>
    <w:tmpl w:val="1F2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D1E40"/>
    <w:multiLevelType w:val="multilevel"/>
    <w:tmpl w:val="85D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809DA"/>
    <w:multiLevelType w:val="hybridMultilevel"/>
    <w:tmpl w:val="A1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95195E"/>
    <w:multiLevelType w:val="multilevel"/>
    <w:tmpl w:val="B75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30D6F"/>
    <w:multiLevelType w:val="multilevel"/>
    <w:tmpl w:val="A50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A470C"/>
    <w:multiLevelType w:val="multilevel"/>
    <w:tmpl w:val="919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5AA"/>
    <w:rsid w:val="00020A00"/>
    <w:rsid w:val="00023E03"/>
    <w:rsid w:val="0005406D"/>
    <w:rsid w:val="000602B3"/>
    <w:rsid w:val="00063B6C"/>
    <w:rsid w:val="0006505F"/>
    <w:rsid w:val="00073400"/>
    <w:rsid w:val="000749B1"/>
    <w:rsid w:val="00091FBD"/>
    <w:rsid w:val="001013D5"/>
    <w:rsid w:val="00130EC3"/>
    <w:rsid w:val="001321E5"/>
    <w:rsid w:val="001434A5"/>
    <w:rsid w:val="00166DB1"/>
    <w:rsid w:val="001905AA"/>
    <w:rsid w:val="001C43BF"/>
    <w:rsid w:val="001E0481"/>
    <w:rsid w:val="00200EB5"/>
    <w:rsid w:val="0020274E"/>
    <w:rsid w:val="0021204E"/>
    <w:rsid w:val="002334E5"/>
    <w:rsid w:val="00240D02"/>
    <w:rsid w:val="0028105A"/>
    <w:rsid w:val="00285C82"/>
    <w:rsid w:val="00286E6C"/>
    <w:rsid w:val="002939FA"/>
    <w:rsid w:val="002C5C17"/>
    <w:rsid w:val="002F1986"/>
    <w:rsid w:val="00330B52"/>
    <w:rsid w:val="00331ED9"/>
    <w:rsid w:val="00374DA8"/>
    <w:rsid w:val="003777DE"/>
    <w:rsid w:val="00380A15"/>
    <w:rsid w:val="00393334"/>
    <w:rsid w:val="003E0970"/>
    <w:rsid w:val="00403B56"/>
    <w:rsid w:val="004131DA"/>
    <w:rsid w:val="00426843"/>
    <w:rsid w:val="0043055A"/>
    <w:rsid w:val="00435DDC"/>
    <w:rsid w:val="00444914"/>
    <w:rsid w:val="0048596F"/>
    <w:rsid w:val="00492596"/>
    <w:rsid w:val="004B2BD4"/>
    <w:rsid w:val="004E3138"/>
    <w:rsid w:val="00505C4C"/>
    <w:rsid w:val="00511FA3"/>
    <w:rsid w:val="00532E7B"/>
    <w:rsid w:val="00534C26"/>
    <w:rsid w:val="005852FF"/>
    <w:rsid w:val="005A223E"/>
    <w:rsid w:val="005B01D8"/>
    <w:rsid w:val="005B2C28"/>
    <w:rsid w:val="005C26D1"/>
    <w:rsid w:val="005C2E97"/>
    <w:rsid w:val="00604F27"/>
    <w:rsid w:val="00633426"/>
    <w:rsid w:val="006538E4"/>
    <w:rsid w:val="006609B1"/>
    <w:rsid w:val="00675974"/>
    <w:rsid w:val="00687A7C"/>
    <w:rsid w:val="006D3BD5"/>
    <w:rsid w:val="006E3906"/>
    <w:rsid w:val="00721B8F"/>
    <w:rsid w:val="00735AE7"/>
    <w:rsid w:val="00735B2A"/>
    <w:rsid w:val="007D67A1"/>
    <w:rsid w:val="007F3CE2"/>
    <w:rsid w:val="008547D9"/>
    <w:rsid w:val="00861DCB"/>
    <w:rsid w:val="00861EBD"/>
    <w:rsid w:val="00863476"/>
    <w:rsid w:val="0089681A"/>
    <w:rsid w:val="008E2215"/>
    <w:rsid w:val="00922E81"/>
    <w:rsid w:val="0098480D"/>
    <w:rsid w:val="009B1480"/>
    <w:rsid w:val="00A4345B"/>
    <w:rsid w:val="00A705A3"/>
    <w:rsid w:val="00A72063"/>
    <w:rsid w:val="00AC2097"/>
    <w:rsid w:val="00AE41AA"/>
    <w:rsid w:val="00AF6A88"/>
    <w:rsid w:val="00B31A9E"/>
    <w:rsid w:val="00B55BDC"/>
    <w:rsid w:val="00B71F47"/>
    <w:rsid w:val="00BA4269"/>
    <w:rsid w:val="00BB5AD4"/>
    <w:rsid w:val="00BC5B31"/>
    <w:rsid w:val="00BD377F"/>
    <w:rsid w:val="00C14ABE"/>
    <w:rsid w:val="00C162A9"/>
    <w:rsid w:val="00C201C2"/>
    <w:rsid w:val="00C2583D"/>
    <w:rsid w:val="00C34946"/>
    <w:rsid w:val="00C409B7"/>
    <w:rsid w:val="00C43860"/>
    <w:rsid w:val="00C4615C"/>
    <w:rsid w:val="00C5137B"/>
    <w:rsid w:val="00C63422"/>
    <w:rsid w:val="00CC5E29"/>
    <w:rsid w:val="00CE19A7"/>
    <w:rsid w:val="00CE1A50"/>
    <w:rsid w:val="00CF103F"/>
    <w:rsid w:val="00D01888"/>
    <w:rsid w:val="00D16FEF"/>
    <w:rsid w:val="00D25DD7"/>
    <w:rsid w:val="00D26834"/>
    <w:rsid w:val="00D31819"/>
    <w:rsid w:val="00D35637"/>
    <w:rsid w:val="00D61B6E"/>
    <w:rsid w:val="00D710EE"/>
    <w:rsid w:val="00DB059F"/>
    <w:rsid w:val="00DB16E7"/>
    <w:rsid w:val="00E03C32"/>
    <w:rsid w:val="00E10AE8"/>
    <w:rsid w:val="00E16D8D"/>
    <w:rsid w:val="00E278BB"/>
    <w:rsid w:val="00E553E9"/>
    <w:rsid w:val="00E671EB"/>
    <w:rsid w:val="00E84A49"/>
    <w:rsid w:val="00E922C0"/>
    <w:rsid w:val="00EB071D"/>
    <w:rsid w:val="00F11D31"/>
    <w:rsid w:val="00F209A1"/>
    <w:rsid w:val="00F335DD"/>
    <w:rsid w:val="00F35819"/>
    <w:rsid w:val="00F424B2"/>
    <w:rsid w:val="00F4255B"/>
    <w:rsid w:val="00F64FA6"/>
    <w:rsid w:val="00F8030E"/>
    <w:rsid w:val="00FD1CB8"/>
    <w:rsid w:val="00FD41A0"/>
    <w:rsid w:val="00FF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32E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9B7"/>
  </w:style>
  <w:style w:type="paragraph" w:styleId="a7">
    <w:name w:val="footer"/>
    <w:basedOn w:val="a"/>
    <w:link w:val="a8"/>
    <w:uiPriority w:val="99"/>
    <w:semiHidden/>
    <w:unhideWhenUsed/>
    <w:rsid w:val="00C4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0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58</cp:revision>
  <cp:lastPrinted>2024-09-11T03:03:00Z</cp:lastPrinted>
  <dcterms:created xsi:type="dcterms:W3CDTF">2018-04-26T03:55:00Z</dcterms:created>
  <dcterms:modified xsi:type="dcterms:W3CDTF">2024-09-11T03:03:00Z</dcterms:modified>
</cp:coreProperties>
</file>